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ECB7D" w14:textId="77777777" w:rsidR="00D85561" w:rsidRPr="001E2502" w:rsidRDefault="00D85561" w:rsidP="00805635">
      <w:pPr>
        <w:spacing w:after="0" w:line="240" w:lineRule="auto"/>
        <w:jc w:val="center"/>
        <w:rPr>
          <w:rFonts w:cstheme="minorHAnsi"/>
          <w:b/>
        </w:rPr>
      </w:pPr>
      <w:r w:rsidRPr="001E2502">
        <w:rPr>
          <w:rFonts w:cstheme="minorHAnsi"/>
          <w:b/>
        </w:rPr>
        <w:t>İZMİR YÜKSEK TEKNOLOJİ ENSTİTÜSÜ</w:t>
      </w:r>
    </w:p>
    <w:p w14:paraId="53514005" w14:textId="3E9BF7D1" w:rsidR="00D85561" w:rsidRPr="001E2502" w:rsidRDefault="00D85561" w:rsidP="00805635">
      <w:pPr>
        <w:spacing w:after="0" w:line="240" w:lineRule="auto"/>
        <w:jc w:val="center"/>
        <w:rPr>
          <w:rFonts w:cstheme="minorHAnsi"/>
          <w:b/>
        </w:rPr>
      </w:pPr>
      <w:r w:rsidRPr="001E2502">
        <w:rPr>
          <w:rFonts w:cstheme="minorHAnsi"/>
          <w:b/>
        </w:rPr>
        <w:t xml:space="preserve">LİSANSÜSTÜ ÖĞRENCİ </w:t>
      </w:r>
      <w:r w:rsidR="00823FE8">
        <w:rPr>
          <w:rFonts w:cstheme="minorHAnsi"/>
          <w:b/>
        </w:rPr>
        <w:t>KÖYÜ</w:t>
      </w:r>
      <w:r w:rsidR="00823FE8" w:rsidRPr="001E2502">
        <w:rPr>
          <w:rFonts w:cstheme="minorHAnsi"/>
          <w:b/>
        </w:rPr>
        <w:t xml:space="preserve"> </w:t>
      </w:r>
      <w:r w:rsidRPr="001E2502">
        <w:rPr>
          <w:rFonts w:cstheme="minorHAnsi"/>
          <w:b/>
        </w:rPr>
        <w:t>YÖNERGESİ</w:t>
      </w:r>
    </w:p>
    <w:p w14:paraId="354A46B0" w14:textId="77777777" w:rsidR="00805635" w:rsidRPr="001E2502" w:rsidRDefault="00805635" w:rsidP="00805635">
      <w:pPr>
        <w:spacing w:after="0" w:line="240" w:lineRule="auto"/>
        <w:rPr>
          <w:rFonts w:cstheme="minorHAnsi"/>
          <w:b/>
        </w:rPr>
      </w:pPr>
    </w:p>
    <w:p w14:paraId="7D869F4E" w14:textId="64EE1B7A" w:rsidR="00B046DE" w:rsidRPr="001E2502" w:rsidRDefault="00B046DE" w:rsidP="00DD073F">
      <w:pPr>
        <w:spacing w:after="0" w:line="240" w:lineRule="auto"/>
        <w:ind w:firstLine="284"/>
        <w:jc w:val="both"/>
        <w:rPr>
          <w:rFonts w:cstheme="minorHAnsi"/>
          <w:b/>
        </w:rPr>
      </w:pPr>
      <w:r w:rsidRPr="001E2502">
        <w:rPr>
          <w:rFonts w:cstheme="minorHAnsi"/>
          <w:b/>
        </w:rPr>
        <w:t>Amaç</w:t>
      </w:r>
      <w:r w:rsidR="00B963CA" w:rsidRPr="001E2502">
        <w:rPr>
          <w:rFonts w:cstheme="minorHAnsi"/>
          <w:b/>
        </w:rPr>
        <w:t xml:space="preserve"> </w:t>
      </w:r>
      <w:r w:rsidR="002A68FF" w:rsidRPr="001E2502">
        <w:rPr>
          <w:rFonts w:cstheme="minorHAnsi"/>
          <w:b/>
        </w:rPr>
        <w:t xml:space="preserve">ve </w:t>
      </w:r>
      <w:r w:rsidR="003F0A45" w:rsidRPr="001E2502">
        <w:rPr>
          <w:rFonts w:cstheme="minorHAnsi"/>
          <w:b/>
        </w:rPr>
        <w:t>k</w:t>
      </w:r>
      <w:r w:rsidR="002A68FF" w:rsidRPr="001E2502">
        <w:rPr>
          <w:rFonts w:cstheme="minorHAnsi"/>
          <w:b/>
        </w:rPr>
        <w:t>apsam</w:t>
      </w:r>
    </w:p>
    <w:p w14:paraId="309A7D94" w14:textId="7B9FC197" w:rsidR="00B046DE" w:rsidRPr="001E2502" w:rsidRDefault="00B046DE" w:rsidP="00DD073F">
      <w:pPr>
        <w:spacing w:after="0" w:line="240" w:lineRule="auto"/>
        <w:ind w:firstLine="284"/>
        <w:jc w:val="both"/>
        <w:rPr>
          <w:rFonts w:cstheme="minorHAnsi"/>
        </w:rPr>
      </w:pPr>
      <w:r w:rsidRPr="001E2502">
        <w:rPr>
          <w:rFonts w:cstheme="minorHAnsi"/>
          <w:b/>
        </w:rPr>
        <w:t xml:space="preserve">MADDE 1- </w:t>
      </w:r>
      <w:r w:rsidRPr="001E2502">
        <w:rPr>
          <w:rFonts w:cstheme="minorHAnsi"/>
        </w:rPr>
        <w:t xml:space="preserve">(1) </w:t>
      </w:r>
      <w:r w:rsidR="0024697D" w:rsidRPr="001E2502">
        <w:rPr>
          <w:rFonts w:cstheme="minorHAnsi"/>
        </w:rPr>
        <w:t>Bu Yönerge</w:t>
      </w:r>
      <w:r w:rsidR="00042D7E" w:rsidRPr="001E2502">
        <w:rPr>
          <w:rFonts w:cstheme="minorHAnsi"/>
        </w:rPr>
        <w:t>’</w:t>
      </w:r>
      <w:r w:rsidR="005475DD">
        <w:rPr>
          <w:rFonts w:cstheme="minorHAnsi"/>
        </w:rPr>
        <w:t xml:space="preserve"> </w:t>
      </w:r>
      <w:proofErr w:type="spellStart"/>
      <w:r w:rsidR="0024697D" w:rsidRPr="001E2502">
        <w:rPr>
          <w:rFonts w:cstheme="minorHAnsi"/>
        </w:rPr>
        <w:t>nin</w:t>
      </w:r>
      <w:proofErr w:type="spellEnd"/>
      <w:r w:rsidR="0024697D" w:rsidRPr="001E2502">
        <w:rPr>
          <w:rFonts w:cstheme="minorHAnsi"/>
        </w:rPr>
        <w:t xml:space="preserve"> amacı, </w:t>
      </w:r>
      <w:r w:rsidRPr="001E2502">
        <w:rPr>
          <w:rFonts w:cstheme="minorHAnsi"/>
        </w:rPr>
        <w:t>İzmir Yüksek Teknoloji Enstitüsü</w:t>
      </w:r>
      <w:r w:rsidR="00EB0B3F" w:rsidRPr="001E2502">
        <w:rPr>
          <w:rFonts w:cstheme="minorHAnsi"/>
        </w:rPr>
        <w:t xml:space="preserve"> (İYTE) yerleşkesi sınırları içinde</w:t>
      </w:r>
      <w:r w:rsidR="00CA00E6" w:rsidRPr="001E2502">
        <w:rPr>
          <w:rFonts w:cstheme="minorHAnsi"/>
        </w:rPr>
        <w:t xml:space="preserve"> </w:t>
      </w:r>
      <w:r w:rsidR="00EB0B3F" w:rsidRPr="001E2502">
        <w:rPr>
          <w:rFonts w:cstheme="minorHAnsi"/>
        </w:rPr>
        <w:t>inşa ettirme, satın alma, bağış veya kira</w:t>
      </w:r>
      <w:r w:rsidR="004D2F34" w:rsidRPr="001E2502">
        <w:rPr>
          <w:rFonts w:cstheme="minorHAnsi"/>
        </w:rPr>
        <w:t xml:space="preserve">lama yoluyla sağlanan </w:t>
      </w:r>
      <w:r w:rsidR="00823FE8">
        <w:rPr>
          <w:rFonts w:cstheme="minorHAnsi"/>
        </w:rPr>
        <w:t>yaşam ve çalışma birimleriyle</w:t>
      </w:r>
      <w:r w:rsidR="004600D4" w:rsidRPr="001E2502">
        <w:rPr>
          <w:rFonts w:cstheme="minorHAnsi"/>
        </w:rPr>
        <w:t xml:space="preserve">, </w:t>
      </w:r>
      <w:r w:rsidR="004D2F34" w:rsidRPr="001E2502">
        <w:rPr>
          <w:rFonts w:cstheme="minorHAnsi"/>
        </w:rPr>
        <w:t>İYTE’</w:t>
      </w:r>
      <w:r w:rsidR="005475DD">
        <w:rPr>
          <w:rFonts w:cstheme="minorHAnsi"/>
        </w:rPr>
        <w:t xml:space="preserve"> </w:t>
      </w:r>
      <w:r w:rsidR="00EC6199" w:rsidRPr="001E2502">
        <w:rPr>
          <w:rFonts w:cstheme="minorHAnsi"/>
        </w:rPr>
        <w:t>de</w:t>
      </w:r>
      <w:r w:rsidR="004D2F34" w:rsidRPr="001E2502">
        <w:rPr>
          <w:rFonts w:cstheme="minorHAnsi"/>
        </w:rPr>
        <w:t xml:space="preserve"> </w:t>
      </w:r>
      <w:r w:rsidRPr="001E2502">
        <w:rPr>
          <w:rFonts w:cstheme="minorHAnsi"/>
        </w:rPr>
        <w:t>lisansüstü</w:t>
      </w:r>
      <w:r w:rsidR="00EB0B3F" w:rsidRPr="001E2502">
        <w:rPr>
          <w:rFonts w:cstheme="minorHAnsi"/>
        </w:rPr>
        <w:t xml:space="preserve"> düzeyde eğitim gören öğrencileri</w:t>
      </w:r>
      <w:r w:rsidR="00EC6199" w:rsidRPr="001E2502">
        <w:rPr>
          <w:rFonts w:cstheme="minorHAnsi"/>
        </w:rPr>
        <w:t>n</w:t>
      </w:r>
      <w:r w:rsidR="00EB0B3F" w:rsidRPr="001E2502">
        <w:rPr>
          <w:rFonts w:cstheme="minorHAnsi"/>
        </w:rPr>
        <w:t xml:space="preserve"> </w:t>
      </w:r>
      <w:r w:rsidR="00823FE8">
        <w:rPr>
          <w:rFonts w:cstheme="minorHAnsi"/>
        </w:rPr>
        <w:t xml:space="preserve">fiziksel </w:t>
      </w:r>
      <w:proofErr w:type="gramStart"/>
      <w:r w:rsidR="00823FE8">
        <w:rPr>
          <w:rFonts w:cstheme="minorHAnsi"/>
        </w:rPr>
        <w:t>mekan</w:t>
      </w:r>
      <w:proofErr w:type="gramEnd"/>
      <w:r w:rsidR="00823FE8">
        <w:rPr>
          <w:rFonts w:cstheme="minorHAnsi"/>
        </w:rPr>
        <w:t xml:space="preserve"> </w:t>
      </w:r>
      <w:r w:rsidR="00EB0B3F" w:rsidRPr="001E2502">
        <w:rPr>
          <w:rFonts w:cstheme="minorHAnsi"/>
        </w:rPr>
        <w:t xml:space="preserve">ihtiyaçlarının karşılanması </w:t>
      </w:r>
      <w:r w:rsidRPr="001E2502">
        <w:rPr>
          <w:rFonts w:cstheme="minorHAnsi"/>
        </w:rPr>
        <w:t xml:space="preserve">ile ilgili </w:t>
      </w:r>
      <w:r w:rsidR="004D2F34" w:rsidRPr="001E2502">
        <w:rPr>
          <w:rFonts w:cstheme="minorHAnsi"/>
        </w:rPr>
        <w:t xml:space="preserve">usul ve </w:t>
      </w:r>
      <w:r w:rsidRPr="001E2502">
        <w:rPr>
          <w:rFonts w:cstheme="minorHAnsi"/>
        </w:rPr>
        <w:t>esasları belirlemektir.</w:t>
      </w:r>
    </w:p>
    <w:p w14:paraId="253A7372" w14:textId="77777777" w:rsidR="00456753" w:rsidRPr="001E2502" w:rsidRDefault="00456753" w:rsidP="00805635">
      <w:pPr>
        <w:spacing w:after="0" w:line="240" w:lineRule="auto"/>
        <w:jc w:val="both"/>
        <w:rPr>
          <w:rFonts w:cstheme="minorHAnsi"/>
        </w:rPr>
      </w:pPr>
    </w:p>
    <w:p w14:paraId="4E6BB25B" w14:textId="77777777" w:rsidR="00B046DE" w:rsidRPr="001E2502" w:rsidRDefault="00B046DE" w:rsidP="00DD073F">
      <w:pPr>
        <w:spacing w:after="0" w:line="240" w:lineRule="auto"/>
        <w:ind w:firstLine="284"/>
        <w:jc w:val="both"/>
        <w:rPr>
          <w:rFonts w:cstheme="minorHAnsi"/>
          <w:b/>
        </w:rPr>
      </w:pPr>
      <w:r w:rsidRPr="001E2502">
        <w:rPr>
          <w:rFonts w:cstheme="minorHAnsi"/>
          <w:b/>
        </w:rPr>
        <w:t>Dayanak</w:t>
      </w:r>
    </w:p>
    <w:p w14:paraId="14A63403" w14:textId="44C8E71D" w:rsidR="00B046DE" w:rsidRPr="001E2502" w:rsidRDefault="00B046DE" w:rsidP="00DD073F">
      <w:pPr>
        <w:spacing w:after="0" w:line="240" w:lineRule="auto"/>
        <w:ind w:firstLine="284"/>
        <w:jc w:val="both"/>
        <w:rPr>
          <w:rFonts w:cstheme="minorHAnsi"/>
        </w:rPr>
      </w:pPr>
      <w:r w:rsidRPr="001E2502">
        <w:rPr>
          <w:rFonts w:cstheme="minorHAnsi"/>
          <w:b/>
        </w:rPr>
        <w:t>MADDE 2-</w:t>
      </w:r>
      <w:r w:rsidR="0003443F" w:rsidRPr="001E2502">
        <w:rPr>
          <w:rFonts w:cstheme="minorHAnsi"/>
          <w:b/>
        </w:rPr>
        <w:t xml:space="preserve"> </w:t>
      </w:r>
      <w:r w:rsidR="00A00E3B" w:rsidRPr="001E2502">
        <w:rPr>
          <w:rFonts w:cstheme="minorHAnsi"/>
        </w:rPr>
        <w:t>(1) Bu Yönerge, 2547 sayılı Yükseköğretim Kanunu’nun</w:t>
      </w:r>
      <w:r w:rsidR="003972BB" w:rsidRPr="001E2502">
        <w:rPr>
          <w:rFonts w:cstheme="minorHAnsi"/>
        </w:rPr>
        <w:t xml:space="preserve"> 14. ve</w:t>
      </w:r>
      <w:r w:rsidR="00A00E3B" w:rsidRPr="001E2502">
        <w:rPr>
          <w:rFonts w:cstheme="minorHAnsi"/>
        </w:rPr>
        <w:t xml:space="preserve"> 47. </w:t>
      </w:r>
      <w:r w:rsidR="003972BB" w:rsidRPr="001E2502">
        <w:rPr>
          <w:rFonts w:cstheme="minorHAnsi"/>
        </w:rPr>
        <w:t>maddeler</w:t>
      </w:r>
      <w:r w:rsidR="00CE42A5" w:rsidRPr="001E2502">
        <w:rPr>
          <w:rFonts w:cstheme="minorHAnsi"/>
        </w:rPr>
        <w:t xml:space="preserve">ine </w:t>
      </w:r>
      <w:r w:rsidR="00A00E3B" w:rsidRPr="001E2502">
        <w:rPr>
          <w:rFonts w:cstheme="minorHAnsi"/>
        </w:rPr>
        <w:t>dayanılarak hazırlanmıştır.</w:t>
      </w:r>
    </w:p>
    <w:p w14:paraId="1CBD4854" w14:textId="77777777" w:rsidR="00580EA2" w:rsidRPr="001E2502" w:rsidRDefault="00580EA2" w:rsidP="00805635">
      <w:pPr>
        <w:spacing w:after="0" w:line="240" w:lineRule="auto"/>
        <w:jc w:val="both"/>
        <w:rPr>
          <w:rFonts w:cstheme="minorHAnsi"/>
        </w:rPr>
      </w:pPr>
    </w:p>
    <w:p w14:paraId="248C8194" w14:textId="43110904" w:rsidR="00A00E3B" w:rsidRPr="001E2502" w:rsidRDefault="00823FE8" w:rsidP="00DD073F">
      <w:pPr>
        <w:spacing w:after="0" w:line="240" w:lineRule="auto"/>
        <w:ind w:firstLine="284"/>
        <w:jc w:val="both"/>
        <w:rPr>
          <w:rFonts w:cstheme="minorHAnsi"/>
          <w:b/>
        </w:rPr>
      </w:pPr>
      <w:r>
        <w:rPr>
          <w:rFonts w:cstheme="minorHAnsi"/>
          <w:b/>
        </w:rPr>
        <w:t>Lisansüstü öğrenci köyü yaşam ve çalışma birimlerinden</w:t>
      </w:r>
      <w:r w:rsidRPr="001E2502">
        <w:rPr>
          <w:rFonts w:cstheme="minorHAnsi"/>
          <w:b/>
        </w:rPr>
        <w:t xml:space="preserve"> </w:t>
      </w:r>
      <w:r w:rsidR="003F0A45" w:rsidRPr="001E2502">
        <w:rPr>
          <w:rFonts w:cstheme="minorHAnsi"/>
          <w:b/>
        </w:rPr>
        <w:t>y</w:t>
      </w:r>
      <w:r w:rsidR="002A68FF" w:rsidRPr="001E2502">
        <w:rPr>
          <w:rFonts w:cstheme="minorHAnsi"/>
          <w:b/>
        </w:rPr>
        <w:t xml:space="preserve">ararlanacaklar için </w:t>
      </w:r>
      <w:r w:rsidR="003F0A45" w:rsidRPr="001E2502">
        <w:rPr>
          <w:rFonts w:cstheme="minorHAnsi"/>
          <w:b/>
        </w:rPr>
        <w:t>g</w:t>
      </w:r>
      <w:r w:rsidR="002A68FF" w:rsidRPr="001E2502">
        <w:rPr>
          <w:rFonts w:cstheme="minorHAnsi"/>
          <w:b/>
        </w:rPr>
        <w:t xml:space="preserve">enel </w:t>
      </w:r>
      <w:r w:rsidR="003F0A45" w:rsidRPr="001E2502">
        <w:rPr>
          <w:rFonts w:cstheme="minorHAnsi"/>
          <w:b/>
        </w:rPr>
        <w:t>h</w:t>
      </w:r>
      <w:r w:rsidR="002A68FF" w:rsidRPr="001E2502">
        <w:rPr>
          <w:rFonts w:cstheme="minorHAnsi"/>
          <w:b/>
        </w:rPr>
        <w:t>ükümler</w:t>
      </w:r>
    </w:p>
    <w:p w14:paraId="3D53D40C" w14:textId="5DED1747" w:rsidR="007B0657" w:rsidRPr="001E2502" w:rsidRDefault="00B65827" w:rsidP="00DD073F">
      <w:pPr>
        <w:spacing w:after="0" w:line="240" w:lineRule="auto"/>
        <w:ind w:firstLine="284"/>
        <w:jc w:val="both"/>
        <w:rPr>
          <w:rFonts w:cstheme="minorHAnsi"/>
        </w:rPr>
      </w:pPr>
      <w:r w:rsidRPr="001E2502">
        <w:rPr>
          <w:rFonts w:cstheme="minorHAnsi"/>
          <w:b/>
        </w:rPr>
        <w:t xml:space="preserve">MADDE </w:t>
      </w:r>
      <w:r w:rsidR="00035C45" w:rsidRPr="001E2502">
        <w:rPr>
          <w:rFonts w:cstheme="minorHAnsi"/>
          <w:b/>
        </w:rPr>
        <w:t>3</w:t>
      </w:r>
      <w:r w:rsidRPr="001E2502">
        <w:rPr>
          <w:rFonts w:cstheme="minorHAnsi"/>
          <w:b/>
        </w:rPr>
        <w:t>-</w:t>
      </w:r>
      <w:r w:rsidR="0003443F" w:rsidRPr="001E2502">
        <w:rPr>
          <w:rFonts w:cstheme="minorHAnsi"/>
          <w:b/>
        </w:rPr>
        <w:t xml:space="preserve"> </w:t>
      </w:r>
      <w:r w:rsidRPr="001E2502">
        <w:rPr>
          <w:rFonts w:cstheme="minorHAnsi"/>
        </w:rPr>
        <w:t xml:space="preserve">(1) </w:t>
      </w:r>
      <w:r w:rsidR="002F5CFC" w:rsidRPr="001E2502">
        <w:rPr>
          <w:rFonts w:cstheme="minorHAnsi"/>
        </w:rPr>
        <w:t xml:space="preserve">Enstitümüz </w:t>
      </w:r>
      <w:r w:rsidR="00282D07" w:rsidRPr="001E2502">
        <w:rPr>
          <w:rFonts w:cstheme="minorHAnsi"/>
        </w:rPr>
        <w:t>lisansüstü öğrenci</w:t>
      </w:r>
      <w:r w:rsidR="00823FE8">
        <w:rPr>
          <w:rFonts w:cstheme="minorHAnsi"/>
        </w:rPr>
        <w:t xml:space="preserve"> köyü</w:t>
      </w:r>
      <w:r w:rsidR="00282D07" w:rsidRPr="001E2502">
        <w:rPr>
          <w:rFonts w:cstheme="minorHAnsi"/>
        </w:rPr>
        <w:t xml:space="preserve"> </w:t>
      </w:r>
      <w:r w:rsidR="00823FE8" w:rsidRPr="00C34B4C">
        <w:rPr>
          <w:rFonts w:cstheme="minorHAnsi"/>
        </w:rPr>
        <w:t>yaşam ve çalışma birimlerinden</w:t>
      </w:r>
      <w:r w:rsidR="00823FE8" w:rsidRPr="001E2502" w:rsidDel="00823FE8">
        <w:rPr>
          <w:rFonts w:cstheme="minorHAnsi"/>
        </w:rPr>
        <w:t xml:space="preserve"> </w:t>
      </w:r>
      <w:r w:rsidR="00DA5FE0">
        <w:rPr>
          <w:rFonts w:cstheme="minorHAnsi"/>
        </w:rPr>
        <w:t xml:space="preserve">üstün başarılı </w:t>
      </w:r>
      <w:r w:rsidR="006C7B03" w:rsidRPr="001E2502">
        <w:rPr>
          <w:rFonts w:cstheme="minorHAnsi"/>
        </w:rPr>
        <w:t xml:space="preserve">ve herhangi bir disiplin cezası almamış </w:t>
      </w:r>
      <w:r w:rsidR="00D915C3" w:rsidRPr="001E2502">
        <w:rPr>
          <w:rFonts w:cstheme="minorHAnsi"/>
        </w:rPr>
        <w:t>lisans</w:t>
      </w:r>
      <w:r w:rsidR="0003443F" w:rsidRPr="001E2502">
        <w:rPr>
          <w:rFonts w:cstheme="minorHAnsi"/>
        </w:rPr>
        <w:t xml:space="preserve">üstü </w:t>
      </w:r>
      <w:r w:rsidR="002F5CFC" w:rsidRPr="001E2502">
        <w:rPr>
          <w:rFonts w:cstheme="minorHAnsi"/>
        </w:rPr>
        <w:t>öğrencileri</w:t>
      </w:r>
      <w:r w:rsidR="005D779C" w:rsidRPr="001E2502">
        <w:rPr>
          <w:rFonts w:cstheme="minorHAnsi"/>
        </w:rPr>
        <w:t xml:space="preserve"> </w:t>
      </w:r>
      <w:r w:rsidR="002615F8" w:rsidRPr="001E2502">
        <w:rPr>
          <w:rFonts w:cstheme="minorHAnsi"/>
        </w:rPr>
        <w:t>yararlanabilir</w:t>
      </w:r>
      <w:r w:rsidR="002F5CFC" w:rsidRPr="001E2502">
        <w:rPr>
          <w:rFonts w:cstheme="minorHAnsi"/>
        </w:rPr>
        <w:t>.</w:t>
      </w:r>
    </w:p>
    <w:p w14:paraId="50550FBC" w14:textId="77777777" w:rsidR="00BA480B" w:rsidRPr="001E2502" w:rsidRDefault="00BA480B" w:rsidP="00805635">
      <w:pPr>
        <w:spacing w:after="0" w:line="240" w:lineRule="auto"/>
        <w:jc w:val="both"/>
        <w:rPr>
          <w:rFonts w:cstheme="minorHAnsi"/>
        </w:rPr>
      </w:pPr>
    </w:p>
    <w:p w14:paraId="6A498DD0" w14:textId="6A88B087" w:rsidR="001A2E1A" w:rsidRPr="001E2502" w:rsidRDefault="00823FE8" w:rsidP="00DD073F">
      <w:pPr>
        <w:spacing w:after="0" w:line="240" w:lineRule="auto"/>
        <w:ind w:firstLine="284"/>
        <w:jc w:val="both"/>
        <w:rPr>
          <w:rFonts w:cstheme="minorHAnsi"/>
          <w:b/>
        </w:rPr>
      </w:pPr>
      <w:r>
        <w:rPr>
          <w:rFonts w:cstheme="minorHAnsi"/>
          <w:b/>
        </w:rPr>
        <w:t>Lisansüstü öğrenci köyü yaşam ve çalışma birimlerinden</w:t>
      </w:r>
      <w:r w:rsidR="001A2E1A" w:rsidRPr="001E2502">
        <w:rPr>
          <w:rFonts w:cstheme="minorHAnsi"/>
          <w:b/>
        </w:rPr>
        <w:t xml:space="preserve"> </w:t>
      </w:r>
      <w:r w:rsidR="003F0A45" w:rsidRPr="001E2502">
        <w:rPr>
          <w:rFonts w:cstheme="minorHAnsi"/>
          <w:b/>
        </w:rPr>
        <w:t>y</w:t>
      </w:r>
      <w:r w:rsidR="002A68FF" w:rsidRPr="001E2502">
        <w:rPr>
          <w:rFonts w:cstheme="minorHAnsi"/>
          <w:b/>
        </w:rPr>
        <w:t xml:space="preserve">ararlanma </w:t>
      </w:r>
      <w:r w:rsidR="003F0A45" w:rsidRPr="001E2502">
        <w:rPr>
          <w:rFonts w:cstheme="minorHAnsi"/>
          <w:b/>
        </w:rPr>
        <w:t>s</w:t>
      </w:r>
      <w:r w:rsidR="002A68FF" w:rsidRPr="001E2502">
        <w:rPr>
          <w:rFonts w:cstheme="minorHAnsi"/>
          <w:b/>
        </w:rPr>
        <w:t>üreleri</w:t>
      </w:r>
    </w:p>
    <w:p w14:paraId="22D261B2" w14:textId="298072D0" w:rsidR="001A2E1A" w:rsidRDefault="001A2E1A" w:rsidP="00DD073F">
      <w:pPr>
        <w:spacing w:after="0" w:line="240" w:lineRule="auto"/>
        <w:ind w:firstLine="284"/>
        <w:jc w:val="both"/>
        <w:rPr>
          <w:rFonts w:cstheme="minorHAnsi"/>
        </w:rPr>
      </w:pPr>
      <w:r w:rsidRPr="001E2502">
        <w:rPr>
          <w:rFonts w:cstheme="minorHAnsi"/>
          <w:b/>
        </w:rPr>
        <w:t xml:space="preserve">MADDE </w:t>
      </w:r>
      <w:r w:rsidR="00035C45" w:rsidRPr="001E2502">
        <w:rPr>
          <w:rFonts w:cstheme="minorHAnsi"/>
          <w:b/>
        </w:rPr>
        <w:t>4</w:t>
      </w:r>
      <w:r w:rsidRPr="001E2502">
        <w:rPr>
          <w:rFonts w:cstheme="minorHAnsi"/>
          <w:b/>
        </w:rPr>
        <w:t xml:space="preserve">- </w:t>
      </w:r>
      <w:r w:rsidRPr="001E2502">
        <w:rPr>
          <w:rFonts w:cstheme="minorHAnsi"/>
        </w:rPr>
        <w:t>(1) Enstitümüz lis</w:t>
      </w:r>
      <w:r w:rsidR="004D367F" w:rsidRPr="001E2502">
        <w:rPr>
          <w:rFonts w:cstheme="minorHAnsi"/>
        </w:rPr>
        <w:t>ansüstü öğrenci</w:t>
      </w:r>
      <w:r w:rsidR="005B71DA">
        <w:rPr>
          <w:rFonts w:cstheme="minorHAnsi"/>
        </w:rPr>
        <w:t>leri</w:t>
      </w:r>
      <w:r w:rsidR="004D367F" w:rsidRPr="001E2502">
        <w:rPr>
          <w:rFonts w:cstheme="minorHAnsi"/>
        </w:rPr>
        <w:t xml:space="preserve"> </w:t>
      </w:r>
      <w:r w:rsidR="00823FE8" w:rsidRPr="00621401">
        <w:rPr>
          <w:rFonts w:cstheme="minorHAnsi"/>
        </w:rPr>
        <w:t xml:space="preserve">yaşam ve çalışma </w:t>
      </w:r>
      <w:proofErr w:type="gramStart"/>
      <w:r w:rsidR="00823FE8" w:rsidRPr="00621401">
        <w:rPr>
          <w:rFonts w:cstheme="minorHAnsi"/>
        </w:rPr>
        <w:t>birimlerinden</w:t>
      </w:r>
      <w:r w:rsidR="00823FE8" w:rsidDel="00823FE8">
        <w:rPr>
          <w:rFonts w:cstheme="minorHAnsi"/>
        </w:rPr>
        <w:t xml:space="preserve"> </w:t>
      </w:r>
      <w:r w:rsidR="00C57F19">
        <w:rPr>
          <w:rFonts w:cstheme="minorHAnsi"/>
        </w:rPr>
        <w:t xml:space="preserve"> 1</w:t>
      </w:r>
      <w:proofErr w:type="gramEnd"/>
      <w:r w:rsidR="00C57F19">
        <w:rPr>
          <w:rFonts w:cstheme="minorHAnsi"/>
        </w:rPr>
        <w:t xml:space="preserve"> Ocak – 31 Aralık tarihleri </w:t>
      </w:r>
      <w:r w:rsidR="00FD56CD">
        <w:rPr>
          <w:rFonts w:cstheme="minorHAnsi"/>
        </w:rPr>
        <w:t xml:space="preserve">arasında </w:t>
      </w:r>
      <w:r w:rsidR="00FD56CD" w:rsidRPr="001E2502">
        <w:rPr>
          <w:rFonts w:cstheme="minorHAnsi"/>
        </w:rPr>
        <w:t>yararlanabilir</w:t>
      </w:r>
      <w:r w:rsidRPr="001E2502">
        <w:rPr>
          <w:rFonts w:cstheme="minorHAnsi"/>
        </w:rPr>
        <w:t>.</w:t>
      </w:r>
      <w:r w:rsidR="00C57F19">
        <w:rPr>
          <w:rFonts w:cstheme="minorHAnsi"/>
        </w:rPr>
        <w:t xml:space="preserve">  </w:t>
      </w:r>
      <w:r w:rsidR="00823FE8">
        <w:rPr>
          <w:rFonts w:cstheme="minorHAnsi"/>
        </w:rPr>
        <w:t>Y</w:t>
      </w:r>
      <w:r w:rsidR="00823FE8" w:rsidRPr="00621401">
        <w:rPr>
          <w:rFonts w:cstheme="minorHAnsi"/>
        </w:rPr>
        <w:t>aşam ve çalışma birimlerinden</w:t>
      </w:r>
      <w:r w:rsidR="00823FE8" w:rsidDel="00823FE8">
        <w:rPr>
          <w:rFonts w:cstheme="minorHAnsi"/>
        </w:rPr>
        <w:t xml:space="preserve"> </w:t>
      </w:r>
      <w:r w:rsidR="00C57F19">
        <w:rPr>
          <w:rFonts w:cstheme="minorHAnsi"/>
        </w:rPr>
        <w:t>yararlanmaya devam</w:t>
      </w:r>
      <w:r w:rsidR="00FE50EA">
        <w:rPr>
          <w:rFonts w:cstheme="minorHAnsi"/>
        </w:rPr>
        <w:t xml:space="preserve"> etmek </w:t>
      </w:r>
      <w:r w:rsidR="00C57F19">
        <w:rPr>
          <w:rFonts w:cstheme="minorHAnsi"/>
        </w:rPr>
        <w:t>isteyen lisansüstü öğrenciler yeniden başvuruda bulunmak zorundadır.</w:t>
      </w:r>
    </w:p>
    <w:p w14:paraId="21FDD892" w14:textId="226A100A" w:rsidR="00C57F19" w:rsidRPr="001E2502" w:rsidRDefault="00C57F19" w:rsidP="00DD073F">
      <w:pPr>
        <w:spacing w:after="0" w:line="240" w:lineRule="auto"/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7BFAAA2D" w14:textId="6DD5703E" w:rsidR="007B0657" w:rsidRDefault="0069196E" w:rsidP="00805635">
      <w:pPr>
        <w:spacing w:after="0" w:line="240" w:lineRule="auto"/>
        <w:jc w:val="both"/>
        <w:rPr>
          <w:rFonts w:cstheme="minorHAnsi"/>
        </w:rPr>
      </w:pPr>
      <w:r w:rsidRPr="001E2502">
        <w:rPr>
          <w:rFonts w:cstheme="minorHAnsi"/>
        </w:rPr>
        <w:t xml:space="preserve">(2) </w:t>
      </w:r>
      <w:r w:rsidR="00FE50EA">
        <w:rPr>
          <w:rFonts w:cstheme="minorHAnsi"/>
        </w:rPr>
        <w:t>Ancak s</w:t>
      </w:r>
      <w:r w:rsidR="000B3396" w:rsidRPr="001E2502">
        <w:rPr>
          <w:rFonts w:cstheme="minorHAnsi"/>
        </w:rPr>
        <w:t>ağlı</w:t>
      </w:r>
      <w:r w:rsidRPr="001E2502">
        <w:rPr>
          <w:rFonts w:cstheme="minorHAnsi"/>
        </w:rPr>
        <w:t>k</w:t>
      </w:r>
      <w:r w:rsidR="000B3396" w:rsidRPr="001E2502">
        <w:rPr>
          <w:rFonts w:cstheme="minorHAnsi"/>
        </w:rPr>
        <w:t>,</w:t>
      </w:r>
      <w:r w:rsidRPr="001E2502">
        <w:rPr>
          <w:rFonts w:cstheme="minorHAnsi"/>
        </w:rPr>
        <w:t xml:space="preserve"> ekonomik, </w:t>
      </w:r>
      <w:r w:rsidR="000B3396" w:rsidRPr="001E2502">
        <w:rPr>
          <w:rFonts w:cstheme="minorHAnsi"/>
        </w:rPr>
        <w:t>ailevi</w:t>
      </w:r>
      <w:r w:rsidRPr="001E2502">
        <w:rPr>
          <w:rFonts w:cstheme="minorHAnsi"/>
        </w:rPr>
        <w:t xml:space="preserve"> vb. </w:t>
      </w:r>
      <w:r w:rsidR="001F1EC7" w:rsidRPr="001E2502">
        <w:rPr>
          <w:rFonts w:cstheme="minorHAnsi"/>
        </w:rPr>
        <w:t xml:space="preserve">nedenlerle Rektörlük Makamı onayıyla </w:t>
      </w:r>
      <w:r w:rsidR="00823FE8" w:rsidRPr="00621401">
        <w:rPr>
          <w:rFonts w:cstheme="minorHAnsi"/>
        </w:rPr>
        <w:t>yaşam ve çalışma birimlerinden</w:t>
      </w:r>
      <w:r w:rsidR="00823FE8" w:rsidRPr="001E2502" w:rsidDel="00823FE8">
        <w:rPr>
          <w:rFonts w:cstheme="minorHAnsi"/>
        </w:rPr>
        <w:t xml:space="preserve"> </w:t>
      </w:r>
      <w:r w:rsidR="000B3396" w:rsidRPr="001E2502">
        <w:rPr>
          <w:rFonts w:cstheme="minorHAnsi"/>
        </w:rPr>
        <w:t xml:space="preserve">yararlanma süreleri en fazla 1 </w:t>
      </w:r>
      <w:r w:rsidR="00C57F19">
        <w:rPr>
          <w:rFonts w:cstheme="minorHAnsi"/>
        </w:rPr>
        <w:t xml:space="preserve">yıl </w:t>
      </w:r>
      <w:r w:rsidRPr="001E2502">
        <w:rPr>
          <w:rFonts w:cstheme="minorHAnsi"/>
        </w:rPr>
        <w:t>uzatılabilir.</w:t>
      </w:r>
    </w:p>
    <w:p w14:paraId="0A53C864" w14:textId="761B1631" w:rsidR="001B050B" w:rsidRPr="001E2502" w:rsidRDefault="001B050B" w:rsidP="00805635">
      <w:pPr>
        <w:spacing w:after="0" w:line="240" w:lineRule="auto"/>
        <w:jc w:val="both"/>
        <w:rPr>
          <w:rFonts w:cstheme="minorHAnsi"/>
        </w:rPr>
      </w:pPr>
    </w:p>
    <w:p w14:paraId="2BDC4463" w14:textId="65C14D22" w:rsidR="001B050B" w:rsidRPr="001E2502" w:rsidRDefault="00823FE8" w:rsidP="00DD073F">
      <w:pPr>
        <w:spacing w:after="0" w:line="240" w:lineRule="auto"/>
        <w:ind w:firstLine="284"/>
        <w:jc w:val="both"/>
        <w:rPr>
          <w:rFonts w:cstheme="minorHAnsi"/>
          <w:b/>
        </w:rPr>
      </w:pPr>
      <w:r>
        <w:rPr>
          <w:rFonts w:cstheme="minorHAnsi"/>
          <w:b/>
        </w:rPr>
        <w:t>Lisansüstü öğrenci köyü yaşam ve çalışma birimlerinden</w:t>
      </w:r>
      <w:r w:rsidR="001B050B" w:rsidRPr="001E2502">
        <w:rPr>
          <w:rFonts w:cstheme="minorHAnsi"/>
          <w:b/>
        </w:rPr>
        <w:t xml:space="preserve"> daha önce yararlananlar</w:t>
      </w:r>
    </w:p>
    <w:p w14:paraId="082F58DB" w14:textId="4C5A39AB" w:rsidR="001B050B" w:rsidRPr="001E2502" w:rsidRDefault="001B050B" w:rsidP="00DD073F">
      <w:pPr>
        <w:spacing w:after="0" w:line="240" w:lineRule="auto"/>
        <w:ind w:firstLine="284"/>
        <w:jc w:val="both"/>
        <w:rPr>
          <w:rFonts w:cstheme="minorHAnsi"/>
        </w:rPr>
      </w:pPr>
      <w:r w:rsidRPr="001E2502">
        <w:rPr>
          <w:rFonts w:cstheme="minorHAnsi"/>
          <w:b/>
        </w:rPr>
        <w:t xml:space="preserve">MADDE 5- </w:t>
      </w:r>
      <w:r w:rsidRPr="001E2502">
        <w:rPr>
          <w:rFonts w:cstheme="minorHAnsi"/>
        </w:rPr>
        <w:t xml:space="preserve">(1) </w:t>
      </w:r>
      <w:r w:rsidR="00823FE8">
        <w:rPr>
          <w:rFonts w:cstheme="minorHAnsi"/>
        </w:rPr>
        <w:t>Y</w:t>
      </w:r>
      <w:r w:rsidR="00823FE8" w:rsidRPr="00621401">
        <w:rPr>
          <w:rFonts w:cstheme="minorHAnsi"/>
        </w:rPr>
        <w:t>aşam ve çalışma birimlerinden</w:t>
      </w:r>
      <w:r w:rsidR="00823FE8" w:rsidRPr="001E2502" w:rsidDel="00823FE8">
        <w:rPr>
          <w:rFonts w:cstheme="minorHAnsi"/>
        </w:rPr>
        <w:t xml:space="preserve"> </w:t>
      </w:r>
      <w:r w:rsidR="00C57F19">
        <w:rPr>
          <w:rFonts w:cstheme="minorHAnsi"/>
        </w:rPr>
        <w:t>yararlanmakta</w:t>
      </w:r>
      <w:r w:rsidRPr="001E2502">
        <w:rPr>
          <w:rFonts w:cstheme="minorHAnsi"/>
        </w:rPr>
        <w:t xml:space="preserve"> iken geçerli bir mazeret</w:t>
      </w:r>
      <w:r w:rsidR="005475DD">
        <w:rPr>
          <w:rFonts w:cstheme="minorHAnsi"/>
        </w:rPr>
        <w:t>i</w:t>
      </w:r>
      <w:r w:rsidRPr="001E2502">
        <w:rPr>
          <w:rFonts w:cstheme="minorHAnsi"/>
        </w:rPr>
        <w:t xml:space="preserve"> olmaksızın kendi isteği ile ayrılanlar</w:t>
      </w:r>
      <w:r w:rsidR="00390BFB">
        <w:rPr>
          <w:rFonts w:cstheme="minorHAnsi"/>
        </w:rPr>
        <w:t xml:space="preserve">a o yıl </w:t>
      </w:r>
      <w:r w:rsidR="005475DD">
        <w:rPr>
          <w:rFonts w:cstheme="minorHAnsi"/>
        </w:rPr>
        <w:t xml:space="preserve">içinde </w:t>
      </w:r>
      <w:r w:rsidR="00FE50EA">
        <w:rPr>
          <w:rFonts w:cstheme="minorHAnsi"/>
        </w:rPr>
        <w:t xml:space="preserve">tekrar </w:t>
      </w:r>
      <w:r w:rsidR="00823FE8">
        <w:rPr>
          <w:rFonts w:cstheme="minorHAnsi"/>
        </w:rPr>
        <w:t>yaşam ve çalışma birimi</w:t>
      </w:r>
      <w:r w:rsidR="00C57F19">
        <w:rPr>
          <w:rFonts w:cstheme="minorHAnsi"/>
        </w:rPr>
        <w:t xml:space="preserve"> </w:t>
      </w:r>
      <w:r w:rsidR="00390BFB">
        <w:rPr>
          <w:rFonts w:cstheme="minorHAnsi"/>
        </w:rPr>
        <w:t>tahsis edil</w:t>
      </w:r>
      <w:r w:rsidR="005475DD">
        <w:rPr>
          <w:rFonts w:cstheme="minorHAnsi"/>
        </w:rPr>
        <w:t>e</w:t>
      </w:r>
      <w:r w:rsidR="00390BFB">
        <w:rPr>
          <w:rFonts w:cstheme="minorHAnsi"/>
        </w:rPr>
        <w:t xml:space="preserve">mez. </w:t>
      </w:r>
    </w:p>
    <w:p w14:paraId="19557B1E" w14:textId="77777777" w:rsidR="00F1302D" w:rsidRPr="001E2502" w:rsidRDefault="00F1302D" w:rsidP="00805635">
      <w:pPr>
        <w:spacing w:after="0" w:line="240" w:lineRule="auto"/>
        <w:jc w:val="both"/>
        <w:rPr>
          <w:rFonts w:cstheme="minorHAnsi"/>
        </w:rPr>
      </w:pPr>
    </w:p>
    <w:p w14:paraId="7F60F095" w14:textId="11CCCEBE" w:rsidR="00F1302D" w:rsidRPr="001E2502" w:rsidRDefault="00823FE8" w:rsidP="00DD073F">
      <w:pPr>
        <w:spacing w:after="0" w:line="240" w:lineRule="auto"/>
        <w:ind w:firstLine="284"/>
        <w:jc w:val="both"/>
        <w:rPr>
          <w:rFonts w:cstheme="minorHAnsi"/>
          <w:b/>
        </w:rPr>
      </w:pPr>
      <w:r>
        <w:rPr>
          <w:rFonts w:cstheme="minorHAnsi"/>
          <w:b/>
        </w:rPr>
        <w:t>Lisansüstü öğrenci köyü yaşam ve çalışma birimleri</w:t>
      </w:r>
      <w:r w:rsidR="00F1302D" w:rsidRPr="001E2502">
        <w:rPr>
          <w:rFonts w:cstheme="minorHAnsi"/>
          <w:b/>
        </w:rPr>
        <w:t xml:space="preserve"> </w:t>
      </w:r>
      <w:r w:rsidR="003153C1" w:rsidRPr="001E2502">
        <w:rPr>
          <w:rFonts w:cstheme="minorHAnsi"/>
          <w:b/>
        </w:rPr>
        <w:t>t</w:t>
      </w:r>
      <w:r w:rsidR="00F1302D" w:rsidRPr="001E2502">
        <w:rPr>
          <w:rFonts w:cstheme="minorHAnsi"/>
          <w:b/>
        </w:rPr>
        <w:t xml:space="preserve">ahsis </w:t>
      </w:r>
      <w:r w:rsidR="003153C1" w:rsidRPr="001E2502">
        <w:rPr>
          <w:rFonts w:cstheme="minorHAnsi"/>
          <w:b/>
        </w:rPr>
        <w:t>b</w:t>
      </w:r>
      <w:r w:rsidR="00F1302D" w:rsidRPr="001E2502">
        <w:rPr>
          <w:rFonts w:cstheme="minorHAnsi"/>
          <w:b/>
        </w:rPr>
        <w:t>içimleri</w:t>
      </w:r>
      <w:r w:rsidR="004674D1" w:rsidRPr="001E2502">
        <w:rPr>
          <w:rFonts w:cstheme="minorHAnsi"/>
          <w:b/>
        </w:rPr>
        <w:t xml:space="preserve"> ve </w:t>
      </w:r>
      <w:r w:rsidR="003153C1" w:rsidRPr="001E2502">
        <w:rPr>
          <w:rFonts w:cstheme="minorHAnsi"/>
          <w:b/>
        </w:rPr>
        <w:t>k</w:t>
      </w:r>
      <w:r w:rsidR="004674D1" w:rsidRPr="001E2502">
        <w:rPr>
          <w:rFonts w:cstheme="minorHAnsi"/>
          <w:b/>
        </w:rPr>
        <w:t>ontenjanları</w:t>
      </w:r>
    </w:p>
    <w:p w14:paraId="44FA774B" w14:textId="7CD4A3C1" w:rsidR="00F1302D" w:rsidRPr="001E2502" w:rsidRDefault="00F1302D" w:rsidP="00DD073F">
      <w:pPr>
        <w:spacing w:after="0" w:line="240" w:lineRule="auto"/>
        <w:ind w:firstLine="284"/>
        <w:jc w:val="both"/>
        <w:rPr>
          <w:rFonts w:cstheme="minorHAnsi"/>
        </w:rPr>
      </w:pPr>
      <w:r w:rsidRPr="001E2502">
        <w:rPr>
          <w:rFonts w:cstheme="minorHAnsi"/>
          <w:b/>
        </w:rPr>
        <w:t xml:space="preserve">MADDE </w:t>
      </w:r>
      <w:r w:rsidR="003153C1" w:rsidRPr="001E2502">
        <w:rPr>
          <w:rFonts w:cstheme="minorHAnsi"/>
          <w:b/>
        </w:rPr>
        <w:t>6</w:t>
      </w:r>
      <w:r w:rsidRPr="001E2502">
        <w:rPr>
          <w:rFonts w:cstheme="minorHAnsi"/>
          <w:b/>
        </w:rPr>
        <w:t>-</w:t>
      </w:r>
      <w:r w:rsidRPr="001E2502">
        <w:rPr>
          <w:rFonts w:cstheme="minorHAnsi"/>
        </w:rPr>
        <w:t xml:space="preserve"> (1) </w:t>
      </w:r>
      <w:r w:rsidR="00823FE8">
        <w:rPr>
          <w:rFonts w:cstheme="minorHAnsi"/>
        </w:rPr>
        <w:t>Lisansüstü öğrenci köyü</w:t>
      </w:r>
      <w:r w:rsidR="00823FE8" w:rsidRPr="001E2502">
        <w:rPr>
          <w:rFonts w:cstheme="minorHAnsi"/>
        </w:rPr>
        <w:t xml:space="preserve"> </w:t>
      </w:r>
      <w:r w:rsidR="00823FE8" w:rsidRPr="00621401">
        <w:rPr>
          <w:rFonts w:cstheme="minorHAnsi"/>
        </w:rPr>
        <w:t>yaşam ve çalışma birimlerinden</w:t>
      </w:r>
      <w:r w:rsidRPr="001E2502">
        <w:rPr>
          <w:rFonts w:cstheme="minorHAnsi"/>
        </w:rPr>
        <w:t>;</w:t>
      </w:r>
    </w:p>
    <w:p w14:paraId="499839C3" w14:textId="5B6B0C13" w:rsidR="00575127" w:rsidRPr="007A7ABB" w:rsidRDefault="00FA1F42" w:rsidP="007A7ABB">
      <w:pPr>
        <w:pStyle w:val="ListeParagraf"/>
        <w:numPr>
          <w:ilvl w:val="0"/>
          <w:numId w:val="3"/>
        </w:numPr>
        <w:spacing w:after="0" w:line="240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1</w:t>
      </w:r>
      <w:r w:rsidR="003A6F0C">
        <w:rPr>
          <w:rFonts w:cstheme="minorHAnsi"/>
        </w:rPr>
        <w:t>2</w:t>
      </w:r>
      <w:r>
        <w:rPr>
          <w:rFonts w:cstheme="minorHAnsi"/>
        </w:rPr>
        <w:t xml:space="preserve"> adet</w:t>
      </w:r>
      <w:r w:rsidR="007A7ABB">
        <w:rPr>
          <w:rFonts w:cstheme="minorHAnsi"/>
        </w:rPr>
        <w:t xml:space="preserve"> </w:t>
      </w:r>
      <w:r w:rsidR="00823FE8">
        <w:rPr>
          <w:rFonts w:cstheme="minorHAnsi"/>
        </w:rPr>
        <w:t>yaşam ve çalışma birimi</w:t>
      </w:r>
      <w:r w:rsidR="00E21C43" w:rsidRPr="001E2502">
        <w:rPr>
          <w:rFonts w:cstheme="minorHAnsi"/>
        </w:rPr>
        <w:t>,</w:t>
      </w:r>
      <w:r w:rsidR="00F1302D" w:rsidRPr="001E2502">
        <w:rPr>
          <w:rFonts w:cstheme="minorHAnsi"/>
        </w:rPr>
        <w:t xml:space="preserve"> bu Yönerge’</w:t>
      </w:r>
      <w:r w:rsidR="005475DD">
        <w:rPr>
          <w:rFonts w:cstheme="minorHAnsi"/>
        </w:rPr>
        <w:t xml:space="preserve"> </w:t>
      </w:r>
      <w:r w:rsidR="00F1302D" w:rsidRPr="001E2502">
        <w:rPr>
          <w:rFonts w:cstheme="minorHAnsi"/>
        </w:rPr>
        <w:t>de belirtilen</w:t>
      </w:r>
      <w:r w:rsidR="00D755D6">
        <w:rPr>
          <w:rFonts w:cstheme="minorHAnsi"/>
        </w:rPr>
        <w:t xml:space="preserve"> başarı ölçütleri esas alınarak</w:t>
      </w:r>
      <w:r w:rsidR="00F1302D" w:rsidRPr="001E2502">
        <w:rPr>
          <w:rFonts w:cstheme="minorHAnsi"/>
        </w:rPr>
        <w:t xml:space="preserve"> </w:t>
      </w:r>
      <w:r w:rsidR="004C6120" w:rsidRPr="001E2502">
        <w:rPr>
          <w:rFonts w:cstheme="minorHAnsi"/>
        </w:rPr>
        <w:t>lisansüstü öğrencilere</w:t>
      </w:r>
      <w:r w:rsidR="0003503E" w:rsidRPr="001E2502">
        <w:rPr>
          <w:rFonts w:cstheme="minorHAnsi"/>
        </w:rPr>
        <w:t xml:space="preserve"> tahsis edilir</w:t>
      </w:r>
      <w:r w:rsidR="007A7ABB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  <w:r w:rsidR="00FD56CD">
        <w:rPr>
          <w:rFonts w:cstheme="minorHAnsi"/>
        </w:rPr>
        <w:t xml:space="preserve">Yönergenin 7. </w:t>
      </w:r>
      <w:r w:rsidR="00BF7F14">
        <w:rPr>
          <w:rFonts w:cstheme="minorHAnsi"/>
        </w:rPr>
        <w:t>m</w:t>
      </w:r>
      <w:r w:rsidR="00FD56CD">
        <w:rPr>
          <w:rFonts w:cstheme="minorHAnsi"/>
        </w:rPr>
        <w:t xml:space="preserve">addesinin </w:t>
      </w:r>
      <w:r w:rsidR="00DB5469">
        <w:rPr>
          <w:rFonts w:cstheme="minorHAnsi"/>
        </w:rPr>
        <w:t>8</w:t>
      </w:r>
      <w:r w:rsidR="00FD56CD">
        <w:rPr>
          <w:rFonts w:cstheme="minorHAnsi"/>
        </w:rPr>
        <w:t xml:space="preserve">. </w:t>
      </w:r>
      <w:r w:rsidR="00BF7F14">
        <w:rPr>
          <w:rFonts w:cstheme="minorHAnsi"/>
        </w:rPr>
        <w:t>f</w:t>
      </w:r>
      <w:r w:rsidR="00FD56CD">
        <w:rPr>
          <w:rFonts w:cstheme="minorHAnsi"/>
        </w:rPr>
        <w:t>ıkrasında tanımlanan gruplardan birine (</w:t>
      </w:r>
      <w:r w:rsidRPr="007A7ABB">
        <w:rPr>
          <w:rFonts w:cstheme="minorHAnsi"/>
        </w:rPr>
        <w:t xml:space="preserve">A veya B </w:t>
      </w:r>
      <w:r w:rsidR="00FD56CD">
        <w:rPr>
          <w:rFonts w:cstheme="minorHAnsi"/>
        </w:rPr>
        <w:t xml:space="preserve">grubu) </w:t>
      </w:r>
      <w:r w:rsidR="007A7ABB" w:rsidRPr="007A7ABB">
        <w:rPr>
          <w:rFonts w:cstheme="minorHAnsi"/>
        </w:rPr>
        <w:t>3 adetten daha</w:t>
      </w:r>
      <w:r w:rsidRPr="007A7ABB">
        <w:rPr>
          <w:rFonts w:cstheme="minorHAnsi"/>
        </w:rPr>
        <w:t xml:space="preserve"> az </w:t>
      </w:r>
      <w:r w:rsidR="00830C65">
        <w:rPr>
          <w:rFonts w:cstheme="minorHAnsi"/>
        </w:rPr>
        <w:t xml:space="preserve">sayıda </w:t>
      </w:r>
      <w:r w:rsidR="00823FE8">
        <w:rPr>
          <w:rFonts w:cstheme="minorHAnsi"/>
        </w:rPr>
        <w:t>yaşam ve çalışma birimi</w:t>
      </w:r>
      <w:r w:rsidRPr="007A7ABB">
        <w:rPr>
          <w:rFonts w:cstheme="minorHAnsi"/>
        </w:rPr>
        <w:t xml:space="preserve"> tahsis edilemez.</w:t>
      </w:r>
    </w:p>
    <w:p w14:paraId="24EB1FDF" w14:textId="7F5DA2FF" w:rsidR="00F1302D" w:rsidRPr="001E2502" w:rsidRDefault="003A6F0C" w:rsidP="00DD073F">
      <w:pPr>
        <w:pStyle w:val="ListeParagraf"/>
        <w:numPr>
          <w:ilvl w:val="0"/>
          <w:numId w:val="3"/>
        </w:numPr>
        <w:spacing w:after="0" w:line="240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4</w:t>
      </w:r>
      <w:r w:rsidR="00FA1F42">
        <w:rPr>
          <w:rFonts w:cstheme="minorHAnsi"/>
        </w:rPr>
        <w:t xml:space="preserve"> adet</w:t>
      </w:r>
      <w:r w:rsidR="007A7ABB">
        <w:rPr>
          <w:rFonts w:cstheme="minorHAnsi"/>
        </w:rPr>
        <w:t xml:space="preserve"> </w:t>
      </w:r>
      <w:r w:rsidR="00823FE8">
        <w:rPr>
          <w:rFonts w:cstheme="minorHAnsi"/>
        </w:rPr>
        <w:t>yaşam ve çalışma birimi</w:t>
      </w:r>
      <w:r w:rsidR="00E21C43" w:rsidRPr="001E2502">
        <w:rPr>
          <w:rFonts w:cstheme="minorHAnsi"/>
        </w:rPr>
        <w:t>,</w:t>
      </w:r>
      <w:r w:rsidR="00F1302D" w:rsidRPr="001E2502">
        <w:rPr>
          <w:rFonts w:cstheme="minorHAnsi"/>
        </w:rPr>
        <w:t xml:space="preserve"> </w:t>
      </w:r>
      <w:r w:rsidR="0003503E" w:rsidRPr="001E2502">
        <w:rPr>
          <w:rFonts w:eastAsia="Times New Roman" w:cstheme="minorHAnsi"/>
          <w:lang w:eastAsia="tr-TR"/>
        </w:rPr>
        <w:t>önemli sağlık ve ailevi sorunlar ile benzeri özel durumlarda</w:t>
      </w:r>
      <w:r w:rsidR="009445A8" w:rsidRPr="001E2502">
        <w:rPr>
          <w:rFonts w:eastAsia="Times New Roman" w:cstheme="minorHAnsi"/>
          <w:lang w:eastAsia="tr-TR"/>
        </w:rPr>
        <w:t xml:space="preserve"> </w:t>
      </w:r>
      <w:r w:rsidR="00F1302D" w:rsidRPr="001E2502">
        <w:rPr>
          <w:rFonts w:cstheme="minorHAnsi"/>
        </w:rPr>
        <w:t>Rektörlük Makamınca uygun bulunan lisansüstü öğrencilere</w:t>
      </w:r>
      <w:r w:rsidR="008D1905" w:rsidRPr="001E2502">
        <w:rPr>
          <w:rFonts w:cstheme="minorHAnsi"/>
        </w:rPr>
        <w:t xml:space="preserve"> tahsis ed</w:t>
      </w:r>
      <w:r w:rsidR="0003503E" w:rsidRPr="001E2502">
        <w:rPr>
          <w:rFonts w:cstheme="minorHAnsi"/>
        </w:rPr>
        <w:t>ilir</w:t>
      </w:r>
      <w:r w:rsidR="00F1302D" w:rsidRPr="001E2502">
        <w:rPr>
          <w:rFonts w:cstheme="minorHAnsi"/>
        </w:rPr>
        <w:t>.</w:t>
      </w:r>
      <w:r w:rsidR="003153C1" w:rsidRPr="001E2502">
        <w:rPr>
          <w:rFonts w:cstheme="minorHAnsi"/>
        </w:rPr>
        <w:t xml:space="preserve"> Bu öğrenciler için </w:t>
      </w:r>
      <w:r w:rsidR="00823FE8">
        <w:rPr>
          <w:rFonts w:cstheme="minorHAnsi"/>
        </w:rPr>
        <w:t>yaşam ve çalışma birimi</w:t>
      </w:r>
      <w:r w:rsidR="00830C65">
        <w:rPr>
          <w:rFonts w:cstheme="minorHAnsi"/>
        </w:rPr>
        <w:t xml:space="preserve"> tahsisine esas üstün başarı ölçütleri </w:t>
      </w:r>
      <w:r w:rsidR="003153C1" w:rsidRPr="001E2502">
        <w:rPr>
          <w:rFonts w:cstheme="minorHAnsi"/>
        </w:rPr>
        <w:t>geçerli değildir.</w:t>
      </w:r>
    </w:p>
    <w:p w14:paraId="2CBCF2AD" w14:textId="77777777" w:rsidR="00D15412" w:rsidRPr="001E2502" w:rsidRDefault="00D15412" w:rsidP="00805635">
      <w:pPr>
        <w:spacing w:after="0" w:line="240" w:lineRule="auto"/>
        <w:jc w:val="both"/>
        <w:rPr>
          <w:rFonts w:cstheme="minorHAnsi"/>
          <w:b/>
        </w:rPr>
      </w:pPr>
    </w:p>
    <w:p w14:paraId="4E0E657A" w14:textId="7B5B35F6" w:rsidR="002D1D6B" w:rsidRPr="001E2502" w:rsidRDefault="007C3D85" w:rsidP="00575127">
      <w:pPr>
        <w:spacing w:after="0" w:line="240" w:lineRule="auto"/>
        <w:ind w:firstLine="284"/>
        <w:jc w:val="both"/>
        <w:rPr>
          <w:rFonts w:cstheme="minorHAnsi"/>
          <w:b/>
        </w:rPr>
      </w:pPr>
      <w:r>
        <w:rPr>
          <w:rFonts w:cstheme="minorHAnsi"/>
          <w:b/>
        </w:rPr>
        <w:t>Lisansüstü öğrenci köyü yaşam ve çalışma birimlerine</w:t>
      </w:r>
      <w:r w:rsidR="002D1D6B" w:rsidRPr="001E2502">
        <w:rPr>
          <w:rFonts w:cstheme="minorHAnsi"/>
          <w:b/>
        </w:rPr>
        <w:t xml:space="preserve"> </w:t>
      </w:r>
      <w:r w:rsidR="00575127" w:rsidRPr="001E2502">
        <w:rPr>
          <w:rFonts w:cstheme="minorHAnsi"/>
          <w:b/>
        </w:rPr>
        <w:t>b</w:t>
      </w:r>
      <w:r w:rsidR="002A68FF" w:rsidRPr="001E2502">
        <w:rPr>
          <w:rFonts w:cstheme="minorHAnsi"/>
          <w:b/>
        </w:rPr>
        <w:t xml:space="preserve">aşvuru </w:t>
      </w:r>
      <w:r w:rsidR="00E91188" w:rsidRPr="001E2502">
        <w:rPr>
          <w:rFonts w:cstheme="minorHAnsi"/>
          <w:b/>
        </w:rPr>
        <w:t xml:space="preserve">ve </w:t>
      </w:r>
      <w:r w:rsidR="00575127" w:rsidRPr="001E2502">
        <w:rPr>
          <w:rFonts w:cstheme="minorHAnsi"/>
          <w:b/>
        </w:rPr>
        <w:t>d</w:t>
      </w:r>
      <w:r w:rsidR="00E91188" w:rsidRPr="001E2502">
        <w:rPr>
          <w:rFonts w:cstheme="minorHAnsi"/>
          <w:b/>
        </w:rPr>
        <w:t>eğerlendirme</w:t>
      </w:r>
    </w:p>
    <w:p w14:paraId="57D40E82" w14:textId="0384A6DC" w:rsidR="00BA480B" w:rsidRPr="001E2502" w:rsidRDefault="002D1D6B" w:rsidP="00FD56CD">
      <w:pPr>
        <w:spacing w:after="0" w:line="240" w:lineRule="auto"/>
        <w:ind w:firstLine="284"/>
        <w:jc w:val="both"/>
        <w:rPr>
          <w:rFonts w:eastAsia="Times New Roman" w:cstheme="minorHAnsi"/>
          <w:lang w:eastAsia="tr-TR"/>
        </w:rPr>
      </w:pPr>
      <w:r w:rsidRPr="001E2502">
        <w:rPr>
          <w:rFonts w:cstheme="minorHAnsi"/>
          <w:b/>
        </w:rPr>
        <w:t>MADDE</w:t>
      </w:r>
      <w:r w:rsidR="00C15C53" w:rsidRPr="001E2502">
        <w:rPr>
          <w:rFonts w:cstheme="minorHAnsi"/>
          <w:b/>
        </w:rPr>
        <w:t xml:space="preserve"> </w:t>
      </w:r>
      <w:r w:rsidR="00575127" w:rsidRPr="001E2502">
        <w:rPr>
          <w:rFonts w:cstheme="minorHAnsi"/>
          <w:b/>
        </w:rPr>
        <w:t>7</w:t>
      </w:r>
      <w:r w:rsidRPr="001E2502">
        <w:rPr>
          <w:rFonts w:cstheme="minorHAnsi"/>
          <w:b/>
        </w:rPr>
        <w:t xml:space="preserve">- </w:t>
      </w:r>
      <w:r w:rsidRPr="001E2502">
        <w:rPr>
          <w:rFonts w:cstheme="minorHAnsi"/>
        </w:rPr>
        <w:t xml:space="preserve">(1) </w:t>
      </w:r>
      <w:r w:rsidR="00DA5FE0" w:rsidRPr="001E2502">
        <w:rPr>
          <w:rFonts w:cstheme="minorHAnsi"/>
        </w:rPr>
        <w:t xml:space="preserve">Başvurular, </w:t>
      </w:r>
      <w:r w:rsidR="00DA5FE0">
        <w:rPr>
          <w:rFonts w:cstheme="minorHAnsi"/>
        </w:rPr>
        <w:t xml:space="preserve">her yılın 1-10 Aralık tarihlerinde </w:t>
      </w:r>
      <w:hyperlink r:id="rId8" w:history="1">
        <w:r w:rsidR="007C3D85" w:rsidRPr="00D10019">
          <w:rPr>
            <w:rStyle w:val="Kpr"/>
            <w:rFonts w:eastAsia="Times New Roman" w:cstheme="minorHAnsi"/>
            <w:lang w:eastAsia="tr-TR"/>
          </w:rPr>
          <w:t>https://ogrencikoyu.iyte.edu.tr</w:t>
        </w:r>
      </w:hyperlink>
      <w:r w:rsidR="00653335">
        <w:rPr>
          <w:rFonts w:eastAsia="Times New Roman" w:cstheme="minorHAnsi"/>
          <w:lang w:eastAsia="tr-TR"/>
        </w:rPr>
        <w:t xml:space="preserve"> </w:t>
      </w:r>
      <w:r w:rsidR="005475DD" w:rsidRPr="001E2502">
        <w:rPr>
          <w:rFonts w:eastAsia="Times New Roman" w:cstheme="minorHAnsi"/>
          <w:lang w:eastAsia="tr-TR"/>
        </w:rPr>
        <w:t>adresi</w:t>
      </w:r>
      <w:r w:rsidR="005475DD">
        <w:rPr>
          <w:rFonts w:eastAsia="Times New Roman" w:cstheme="minorHAnsi"/>
          <w:lang w:eastAsia="tr-TR"/>
        </w:rPr>
        <w:t xml:space="preserve"> üzerinden </w:t>
      </w:r>
      <w:r w:rsidR="00BA480B" w:rsidRPr="001E2502">
        <w:rPr>
          <w:rFonts w:eastAsia="Times New Roman" w:cstheme="minorHAnsi"/>
          <w:lang w:eastAsia="tr-TR"/>
        </w:rPr>
        <w:t xml:space="preserve">elektronik ortamda yapılır. </w:t>
      </w:r>
      <w:r w:rsidR="00D14AD9">
        <w:rPr>
          <w:rFonts w:eastAsia="Times New Roman" w:cstheme="minorHAnsi"/>
          <w:lang w:eastAsia="tr-TR"/>
        </w:rPr>
        <w:t xml:space="preserve"> </w:t>
      </w:r>
      <w:r w:rsidR="00BA480B" w:rsidRPr="001E2502">
        <w:rPr>
          <w:rFonts w:eastAsia="Times New Roman" w:cstheme="minorHAnsi"/>
          <w:lang w:eastAsia="tr-TR"/>
        </w:rPr>
        <w:t>Başvuru sistemi, başvuru süresince açık tutulacağından, belirlenen süre dışında başvuru yapılamayacaktır.</w:t>
      </w:r>
      <w:r w:rsidR="00D14AD9">
        <w:rPr>
          <w:rFonts w:eastAsia="Times New Roman" w:cstheme="minorHAnsi"/>
          <w:lang w:eastAsia="tr-TR"/>
        </w:rPr>
        <w:t xml:space="preserve"> </w:t>
      </w:r>
    </w:p>
    <w:p w14:paraId="1AA0E9C6" w14:textId="7CA3664D" w:rsidR="00D14AD9" w:rsidRDefault="00C05CD6" w:rsidP="00830C6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theme="minorHAnsi"/>
          <w:lang w:eastAsia="tr-TR"/>
        </w:rPr>
      </w:pPr>
      <w:r w:rsidRPr="001E2502">
        <w:rPr>
          <w:rFonts w:eastAsia="Times New Roman" w:cstheme="minorHAnsi"/>
          <w:lang w:eastAsia="tr-TR"/>
        </w:rPr>
        <w:t>(</w:t>
      </w:r>
      <w:r w:rsidR="00FD56CD">
        <w:rPr>
          <w:rFonts w:eastAsia="Times New Roman" w:cstheme="minorHAnsi"/>
          <w:lang w:eastAsia="tr-TR"/>
        </w:rPr>
        <w:t>2</w:t>
      </w:r>
      <w:r w:rsidRPr="001E2502">
        <w:rPr>
          <w:rFonts w:eastAsia="Times New Roman" w:cstheme="minorHAnsi"/>
          <w:lang w:eastAsia="tr-TR"/>
        </w:rPr>
        <w:t>)</w:t>
      </w:r>
      <w:r w:rsidR="00CD7376" w:rsidRPr="001E2502">
        <w:rPr>
          <w:rFonts w:eastAsia="Times New Roman" w:cstheme="minorHAnsi"/>
          <w:lang w:eastAsia="tr-TR"/>
        </w:rPr>
        <w:t xml:space="preserve"> </w:t>
      </w:r>
      <w:r w:rsidRPr="001E2502">
        <w:rPr>
          <w:rFonts w:eastAsia="Times New Roman" w:cstheme="minorHAnsi"/>
          <w:lang w:eastAsia="tr-TR"/>
        </w:rPr>
        <w:t xml:space="preserve">İstenilen tüm bilgiler, başvuru sırasında ilgili alanlara </w:t>
      </w:r>
      <w:r w:rsidR="00F62B82" w:rsidRPr="001E2502">
        <w:rPr>
          <w:rFonts w:eastAsia="Times New Roman" w:cstheme="minorHAnsi"/>
          <w:lang w:eastAsia="tr-TR"/>
        </w:rPr>
        <w:t xml:space="preserve">doldurulmalı ve gerekli belgeler sisteme </w:t>
      </w:r>
      <w:r w:rsidRPr="001E2502">
        <w:rPr>
          <w:rFonts w:eastAsia="Times New Roman" w:cstheme="minorHAnsi"/>
          <w:lang w:eastAsia="tr-TR"/>
        </w:rPr>
        <w:t xml:space="preserve">yüklenmelidir. Tüm bilgi ve/veya belgeler, eksiksiz ve doğru olarak beyan edilmelidir. Kendisine </w:t>
      </w:r>
      <w:r w:rsidR="007C3D85" w:rsidRPr="00621401">
        <w:rPr>
          <w:rFonts w:cstheme="minorHAnsi"/>
        </w:rPr>
        <w:t>yaşam ve çalışma birim</w:t>
      </w:r>
      <w:r w:rsidR="007C3D85">
        <w:rPr>
          <w:rFonts w:cstheme="minorHAnsi"/>
        </w:rPr>
        <w:t>i</w:t>
      </w:r>
      <w:r w:rsidR="00A507BD" w:rsidRPr="001E2502">
        <w:rPr>
          <w:rFonts w:eastAsia="Times New Roman" w:cstheme="minorHAnsi"/>
          <w:lang w:eastAsia="tr-TR"/>
        </w:rPr>
        <w:t xml:space="preserve"> tahsis edilip</w:t>
      </w:r>
      <w:r w:rsidRPr="001E2502">
        <w:rPr>
          <w:rFonts w:eastAsia="Times New Roman" w:cstheme="minorHAnsi"/>
          <w:lang w:eastAsia="tr-TR"/>
        </w:rPr>
        <w:t xml:space="preserve"> beyannameyi kasten noksan veya yanlış doldurduğu daha sonradan </w:t>
      </w:r>
      <w:r w:rsidR="001D0398">
        <w:rPr>
          <w:rFonts w:eastAsia="Times New Roman" w:cstheme="minorHAnsi"/>
          <w:lang w:eastAsia="tr-TR"/>
        </w:rPr>
        <w:t>tespit edilenler</w:t>
      </w:r>
      <w:r w:rsidR="001D0398" w:rsidRPr="001E2502">
        <w:rPr>
          <w:rFonts w:eastAsia="Times New Roman" w:cstheme="minorHAnsi"/>
          <w:lang w:eastAsia="tr-TR"/>
        </w:rPr>
        <w:t xml:space="preserve"> </w:t>
      </w:r>
      <w:r w:rsidRPr="001E2502">
        <w:rPr>
          <w:rFonts w:eastAsia="Times New Roman" w:cstheme="minorHAnsi"/>
          <w:lang w:eastAsia="tr-TR"/>
        </w:rPr>
        <w:t xml:space="preserve">hakkında </w:t>
      </w:r>
      <w:r w:rsidR="0038731E" w:rsidRPr="001E2502">
        <w:rPr>
          <w:rFonts w:eastAsia="Times New Roman" w:cstheme="minorHAnsi"/>
          <w:lang w:eastAsia="tr-TR"/>
        </w:rPr>
        <w:t>yasal işlem başlatılır</w:t>
      </w:r>
      <w:r w:rsidRPr="001E2502">
        <w:rPr>
          <w:rFonts w:eastAsia="Times New Roman" w:cstheme="minorHAnsi"/>
          <w:lang w:eastAsia="tr-TR"/>
        </w:rPr>
        <w:t xml:space="preserve"> ve </w:t>
      </w:r>
      <w:r w:rsidR="00F01C29" w:rsidRPr="001E2502">
        <w:rPr>
          <w:rFonts w:eastAsia="Times New Roman" w:cstheme="minorHAnsi"/>
          <w:lang w:eastAsia="tr-TR"/>
        </w:rPr>
        <w:t xml:space="preserve">bu öğrencilerin </w:t>
      </w:r>
      <w:r w:rsidR="007C3D85" w:rsidRPr="00621401">
        <w:rPr>
          <w:rFonts w:cstheme="minorHAnsi"/>
        </w:rPr>
        <w:t>yaşam ve çalışma birim</w:t>
      </w:r>
      <w:r w:rsidR="007C3D85">
        <w:rPr>
          <w:rFonts w:cstheme="minorHAnsi"/>
        </w:rPr>
        <w:t>i</w:t>
      </w:r>
      <w:r w:rsidRPr="001E2502">
        <w:rPr>
          <w:rFonts w:eastAsia="Times New Roman" w:cstheme="minorHAnsi"/>
          <w:lang w:eastAsia="tr-TR"/>
        </w:rPr>
        <w:t xml:space="preserve"> tahsisleri iptal edilir.</w:t>
      </w:r>
    </w:p>
    <w:p w14:paraId="389A58D7" w14:textId="3B753D33" w:rsidR="00BA480B" w:rsidRPr="001E2502" w:rsidRDefault="00DB5469" w:rsidP="00575127">
      <w:pPr>
        <w:spacing w:after="0" w:line="240" w:lineRule="auto"/>
        <w:ind w:firstLine="284"/>
        <w:jc w:val="both"/>
        <w:rPr>
          <w:rFonts w:eastAsia="Times New Roman" w:cstheme="minorHAnsi"/>
          <w:lang w:eastAsia="tr-TR"/>
        </w:rPr>
      </w:pPr>
      <w:r w:rsidDel="00DB5469">
        <w:rPr>
          <w:rFonts w:eastAsia="Times New Roman" w:cstheme="minorHAnsi"/>
          <w:lang w:eastAsia="tr-TR"/>
        </w:rPr>
        <w:t xml:space="preserve"> </w:t>
      </w:r>
      <w:r w:rsidR="00BA480B" w:rsidRPr="001E2502">
        <w:rPr>
          <w:rFonts w:cstheme="minorHAnsi"/>
        </w:rPr>
        <w:t>(</w:t>
      </w:r>
      <w:r>
        <w:rPr>
          <w:rFonts w:cstheme="minorHAnsi"/>
        </w:rPr>
        <w:t>3</w:t>
      </w:r>
      <w:r w:rsidR="00BA480B" w:rsidRPr="001E2502">
        <w:rPr>
          <w:rFonts w:cstheme="minorHAnsi"/>
        </w:rPr>
        <w:t xml:space="preserve">) </w:t>
      </w:r>
      <w:r w:rsidR="00BA480B" w:rsidRPr="001E2502">
        <w:rPr>
          <w:rFonts w:eastAsia="Times New Roman" w:cstheme="minorHAnsi"/>
          <w:lang w:eastAsia="tr-TR"/>
        </w:rPr>
        <w:t>Tüm değerlendirmeler elektronik ortamda yapılır ve sonuçlar</w:t>
      </w:r>
      <w:r w:rsidR="002D5324" w:rsidRPr="001E2502">
        <w:rPr>
          <w:rFonts w:eastAsia="Times New Roman" w:cstheme="minorHAnsi"/>
          <w:lang w:eastAsia="tr-TR"/>
        </w:rPr>
        <w:t xml:space="preserve"> başvuru süresinin bitiminden</w:t>
      </w:r>
      <w:r w:rsidR="00DA3A48" w:rsidRPr="001E2502">
        <w:rPr>
          <w:rFonts w:eastAsia="Times New Roman" w:cstheme="minorHAnsi"/>
          <w:lang w:eastAsia="tr-TR"/>
        </w:rPr>
        <w:t xml:space="preserve"> itibaren</w:t>
      </w:r>
      <w:r w:rsidR="002D5324" w:rsidRPr="001E2502">
        <w:rPr>
          <w:rFonts w:eastAsia="Times New Roman" w:cstheme="minorHAnsi"/>
          <w:lang w:eastAsia="tr-TR"/>
        </w:rPr>
        <w:t xml:space="preserve"> </w:t>
      </w:r>
      <w:r w:rsidR="00B9679B">
        <w:rPr>
          <w:rFonts w:eastAsia="Times New Roman" w:cstheme="minorHAnsi"/>
          <w:lang w:eastAsia="tr-TR"/>
        </w:rPr>
        <w:t>5</w:t>
      </w:r>
      <w:r w:rsidR="002D5324" w:rsidRPr="001E2502">
        <w:rPr>
          <w:rFonts w:eastAsia="Times New Roman" w:cstheme="minorHAnsi"/>
          <w:lang w:eastAsia="tr-TR"/>
        </w:rPr>
        <w:t xml:space="preserve"> </w:t>
      </w:r>
      <w:r w:rsidR="00390BFB">
        <w:rPr>
          <w:rFonts w:eastAsia="Times New Roman" w:cstheme="minorHAnsi"/>
          <w:lang w:eastAsia="tr-TR"/>
        </w:rPr>
        <w:t xml:space="preserve">iş </w:t>
      </w:r>
      <w:r w:rsidR="00845931" w:rsidRPr="001E2502">
        <w:rPr>
          <w:rFonts w:eastAsia="Times New Roman" w:cstheme="minorHAnsi"/>
          <w:lang w:eastAsia="tr-TR"/>
        </w:rPr>
        <w:t>gün</w:t>
      </w:r>
      <w:r w:rsidR="00390BFB">
        <w:rPr>
          <w:rFonts w:eastAsia="Times New Roman" w:cstheme="minorHAnsi"/>
          <w:lang w:eastAsia="tr-TR"/>
        </w:rPr>
        <w:t>ü</w:t>
      </w:r>
      <w:r w:rsidR="002D5324" w:rsidRPr="001E2502">
        <w:rPr>
          <w:rFonts w:eastAsia="Times New Roman" w:cstheme="minorHAnsi"/>
          <w:lang w:eastAsia="tr-TR"/>
        </w:rPr>
        <w:t xml:space="preserve"> içinde</w:t>
      </w:r>
      <w:r w:rsidR="00BA480B" w:rsidRPr="001E2502">
        <w:rPr>
          <w:rFonts w:eastAsia="Times New Roman" w:cstheme="minorHAnsi"/>
          <w:lang w:eastAsia="tr-TR"/>
        </w:rPr>
        <w:t xml:space="preserve"> Enstitümüz internet sayfasında duyurulur.</w:t>
      </w:r>
    </w:p>
    <w:p w14:paraId="144EFCE9" w14:textId="420EA992" w:rsidR="00C934EF" w:rsidRPr="001E2502" w:rsidRDefault="00C934EF" w:rsidP="00575127">
      <w:pPr>
        <w:spacing w:after="0" w:line="240" w:lineRule="auto"/>
        <w:ind w:firstLine="284"/>
        <w:jc w:val="both"/>
        <w:rPr>
          <w:rFonts w:eastAsia="Times New Roman" w:cstheme="minorHAnsi"/>
          <w:lang w:eastAsia="tr-TR"/>
        </w:rPr>
      </w:pPr>
      <w:r w:rsidRPr="001E2502">
        <w:rPr>
          <w:rFonts w:eastAsia="Times New Roman" w:cstheme="minorHAnsi"/>
          <w:lang w:eastAsia="tr-TR"/>
        </w:rPr>
        <w:t>(</w:t>
      </w:r>
      <w:r w:rsidR="00DB5469">
        <w:rPr>
          <w:rFonts w:eastAsia="Times New Roman" w:cstheme="minorHAnsi"/>
          <w:lang w:eastAsia="tr-TR"/>
        </w:rPr>
        <w:t>4</w:t>
      </w:r>
      <w:r w:rsidRPr="001E2502">
        <w:rPr>
          <w:rFonts w:eastAsia="Times New Roman" w:cstheme="minorHAnsi"/>
          <w:lang w:eastAsia="tr-TR"/>
        </w:rPr>
        <w:t>) Rektörlük Makamınca onaylanan tahsis kararlarının</w:t>
      </w:r>
      <w:r w:rsidR="001D0398">
        <w:rPr>
          <w:rFonts w:eastAsia="Times New Roman" w:cstheme="minorHAnsi"/>
          <w:lang w:eastAsia="tr-TR"/>
        </w:rPr>
        <w:t xml:space="preserve"> </w:t>
      </w:r>
      <w:r w:rsidR="001D0398" w:rsidRPr="001E2502">
        <w:rPr>
          <w:rFonts w:eastAsia="Times New Roman" w:cstheme="minorHAnsi"/>
          <w:lang w:eastAsia="tr-TR"/>
        </w:rPr>
        <w:t>Enstitümüz internet sayfasında</w:t>
      </w:r>
      <w:r w:rsidR="00F62B82" w:rsidRPr="001E2502">
        <w:rPr>
          <w:rFonts w:eastAsia="Times New Roman" w:cstheme="minorHAnsi"/>
          <w:lang w:eastAsia="tr-TR"/>
        </w:rPr>
        <w:t xml:space="preserve"> </w:t>
      </w:r>
      <w:r w:rsidRPr="001E2502">
        <w:rPr>
          <w:rFonts w:eastAsia="Times New Roman" w:cstheme="minorHAnsi"/>
          <w:lang w:eastAsia="tr-TR"/>
        </w:rPr>
        <w:t xml:space="preserve">ilan edilmesinden itibaren 5 </w:t>
      </w:r>
      <w:r w:rsidR="00D86FAC" w:rsidRPr="001E2502">
        <w:rPr>
          <w:rFonts w:eastAsia="Times New Roman" w:cstheme="minorHAnsi"/>
          <w:lang w:eastAsia="tr-TR"/>
        </w:rPr>
        <w:t xml:space="preserve">iş </w:t>
      </w:r>
      <w:r w:rsidRPr="001E2502">
        <w:rPr>
          <w:rFonts w:eastAsia="Times New Roman" w:cstheme="minorHAnsi"/>
          <w:lang w:eastAsia="tr-TR"/>
        </w:rPr>
        <w:t>gün</w:t>
      </w:r>
      <w:r w:rsidR="00D86FAC" w:rsidRPr="001E2502">
        <w:rPr>
          <w:rFonts w:eastAsia="Times New Roman" w:cstheme="minorHAnsi"/>
          <w:lang w:eastAsia="tr-TR"/>
        </w:rPr>
        <w:t>ü</w:t>
      </w:r>
      <w:r w:rsidRPr="001E2502">
        <w:rPr>
          <w:rFonts w:eastAsia="Times New Roman" w:cstheme="minorHAnsi"/>
          <w:lang w:eastAsia="tr-TR"/>
        </w:rPr>
        <w:t xml:space="preserve"> içinde başvuru sahipleri tarafından sonuçlara itiraz edilebilir. Bu sürenin sonunda herhangi bir itirazın olmaması halinde ilan edilmiş sonuçlar kesinleşmiş sayılır.</w:t>
      </w:r>
    </w:p>
    <w:p w14:paraId="35493117" w14:textId="037F5021" w:rsidR="00C934EF" w:rsidRPr="001E2502" w:rsidRDefault="00C934EF" w:rsidP="00575127">
      <w:pPr>
        <w:spacing w:after="0" w:line="240" w:lineRule="auto"/>
        <w:ind w:firstLine="284"/>
        <w:jc w:val="both"/>
        <w:rPr>
          <w:rFonts w:eastAsia="Times New Roman" w:cstheme="minorHAnsi"/>
          <w:lang w:eastAsia="tr-TR"/>
        </w:rPr>
      </w:pPr>
      <w:r w:rsidRPr="001E2502">
        <w:rPr>
          <w:rFonts w:eastAsia="Times New Roman" w:cstheme="minorHAnsi"/>
          <w:lang w:eastAsia="tr-TR"/>
        </w:rPr>
        <w:t>(</w:t>
      </w:r>
      <w:r w:rsidR="00DB5469">
        <w:rPr>
          <w:rFonts w:eastAsia="Times New Roman" w:cstheme="minorHAnsi"/>
          <w:lang w:eastAsia="tr-TR"/>
        </w:rPr>
        <w:t>5</w:t>
      </w:r>
      <w:r w:rsidRPr="001E2502">
        <w:rPr>
          <w:rFonts w:eastAsia="Times New Roman" w:cstheme="minorHAnsi"/>
          <w:lang w:eastAsia="tr-TR"/>
        </w:rPr>
        <w:t>) İtiraz</w:t>
      </w:r>
      <w:r w:rsidR="001A6ADF" w:rsidRPr="001E2502">
        <w:rPr>
          <w:rFonts w:eastAsia="Times New Roman" w:cstheme="minorHAnsi"/>
          <w:lang w:eastAsia="tr-TR"/>
        </w:rPr>
        <w:t xml:space="preserve"> olması </w:t>
      </w:r>
      <w:r w:rsidR="009B6AD2" w:rsidRPr="001E2502">
        <w:rPr>
          <w:rFonts w:eastAsia="Times New Roman" w:cstheme="minorHAnsi"/>
          <w:lang w:eastAsia="tr-TR"/>
        </w:rPr>
        <w:t>halinde</w:t>
      </w:r>
      <w:r w:rsidRPr="001E2502">
        <w:rPr>
          <w:rFonts w:eastAsia="Times New Roman" w:cstheme="minorHAnsi"/>
          <w:lang w:eastAsia="tr-TR"/>
        </w:rPr>
        <w:t xml:space="preserve">, </w:t>
      </w:r>
      <w:r w:rsidR="001A6ADF" w:rsidRPr="001E2502">
        <w:rPr>
          <w:rFonts w:eastAsia="Times New Roman" w:cstheme="minorHAnsi"/>
          <w:lang w:eastAsia="tr-TR"/>
        </w:rPr>
        <w:t>itirazlar</w:t>
      </w:r>
      <w:r w:rsidR="00575127" w:rsidRPr="001E2502">
        <w:rPr>
          <w:rFonts w:eastAsia="Times New Roman" w:cstheme="minorHAnsi"/>
          <w:lang w:eastAsia="tr-TR"/>
        </w:rPr>
        <w:t xml:space="preserve"> </w:t>
      </w:r>
      <w:r w:rsidR="007C3D85" w:rsidRPr="00C34B4C">
        <w:rPr>
          <w:rFonts w:cstheme="minorHAnsi"/>
        </w:rPr>
        <w:t>Lisansüstü Öğrenci Köyü Yaşam ve Çalışma Birimi</w:t>
      </w:r>
      <w:r w:rsidR="00575127" w:rsidRPr="001E2502">
        <w:rPr>
          <w:rFonts w:eastAsia="Times New Roman" w:cstheme="minorHAnsi"/>
          <w:lang w:eastAsia="tr-TR"/>
        </w:rPr>
        <w:t xml:space="preserve"> Tahsis Komisyonu tarafından</w:t>
      </w:r>
      <w:r w:rsidR="001A6ADF" w:rsidRPr="001E2502">
        <w:rPr>
          <w:rFonts w:eastAsia="Times New Roman" w:cstheme="minorHAnsi"/>
          <w:lang w:eastAsia="tr-TR"/>
        </w:rPr>
        <w:t xml:space="preserve"> </w:t>
      </w:r>
      <w:r w:rsidRPr="001E2502">
        <w:rPr>
          <w:rFonts w:eastAsia="Times New Roman" w:cstheme="minorHAnsi"/>
          <w:lang w:eastAsia="tr-TR"/>
        </w:rPr>
        <w:t xml:space="preserve">ivedilikle değerlendirilerek Rektörlük Makamının onayı ile sonuçlandırılır. </w:t>
      </w:r>
      <w:r w:rsidR="001A6ADF" w:rsidRPr="001E2502">
        <w:rPr>
          <w:rFonts w:eastAsia="Times New Roman" w:cstheme="minorHAnsi"/>
          <w:lang w:eastAsia="tr-TR"/>
        </w:rPr>
        <w:t>K</w:t>
      </w:r>
      <w:r w:rsidRPr="001E2502">
        <w:rPr>
          <w:rFonts w:eastAsia="Times New Roman" w:cstheme="minorHAnsi"/>
          <w:lang w:eastAsia="tr-TR"/>
        </w:rPr>
        <w:t>esin sonuçlar</w:t>
      </w:r>
      <w:r w:rsidR="001A6ADF" w:rsidRPr="001E2502">
        <w:rPr>
          <w:rFonts w:eastAsia="Times New Roman" w:cstheme="minorHAnsi"/>
          <w:lang w:eastAsia="tr-TR"/>
        </w:rPr>
        <w:t>,</w:t>
      </w:r>
      <w:r w:rsidR="00F62B82" w:rsidRPr="001E2502">
        <w:rPr>
          <w:rFonts w:eastAsia="Times New Roman" w:cstheme="minorHAnsi"/>
          <w:lang w:eastAsia="tr-TR"/>
        </w:rPr>
        <w:t xml:space="preserve"> </w:t>
      </w:r>
      <w:r w:rsidR="001D0398" w:rsidRPr="001E2502">
        <w:rPr>
          <w:rFonts w:eastAsia="Times New Roman" w:cstheme="minorHAnsi"/>
          <w:lang w:eastAsia="tr-TR"/>
        </w:rPr>
        <w:t>Enstitümüz internet sayfasında</w:t>
      </w:r>
      <w:r w:rsidR="001D0398">
        <w:t xml:space="preserve"> </w:t>
      </w:r>
      <w:r w:rsidR="001A6ADF" w:rsidRPr="001E2502">
        <w:rPr>
          <w:rFonts w:eastAsia="Times New Roman" w:cstheme="minorHAnsi"/>
          <w:lang w:eastAsia="tr-TR"/>
        </w:rPr>
        <w:t>yeniden</w:t>
      </w:r>
      <w:r w:rsidRPr="001E2502">
        <w:rPr>
          <w:rFonts w:eastAsia="Times New Roman" w:cstheme="minorHAnsi"/>
          <w:lang w:eastAsia="tr-TR"/>
        </w:rPr>
        <w:t xml:space="preserve"> ilan edilir.</w:t>
      </w:r>
    </w:p>
    <w:p w14:paraId="53ED0CE8" w14:textId="5FDD5D3A" w:rsidR="00C934EF" w:rsidRPr="001E2502" w:rsidRDefault="00C934EF" w:rsidP="00575127">
      <w:pPr>
        <w:spacing w:after="0" w:line="240" w:lineRule="auto"/>
        <w:ind w:firstLine="284"/>
        <w:jc w:val="both"/>
        <w:rPr>
          <w:rFonts w:eastAsia="Times New Roman" w:cstheme="minorHAnsi"/>
          <w:lang w:eastAsia="tr-TR"/>
        </w:rPr>
      </w:pPr>
      <w:r w:rsidRPr="001E2502">
        <w:rPr>
          <w:rFonts w:eastAsia="Times New Roman" w:cstheme="minorHAnsi"/>
          <w:lang w:eastAsia="tr-TR"/>
        </w:rPr>
        <w:lastRenderedPageBreak/>
        <w:t>(</w:t>
      </w:r>
      <w:r w:rsidR="00DB5469">
        <w:rPr>
          <w:rFonts w:eastAsia="Times New Roman" w:cstheme="minorHAnsi"/>
          <w:lang w:eastAsia="tr-TR"/>
        </w:rPr>
        <w:t>6</w:t>
      </w:r>
      <w:r w:rsidRPr="001E2502">
        <w:rPr>
          <w:rFonts w:eastAsia="Times New Roman" w:cstheme="minorHAnsi"/>
          <w:lang w:eastAsia="tr-TR"/>
        </w:rPr>
        <w:t xml:space="preserve">) </w:t>
      </w:r>
      <w:r w:rsidR="001A6ADF" w:rsidRPr="001E2502">
        <w:rPr>
          <w:rFonts w:eastAsia="Times New Roman" w:cstheme="minorHAnsi"/>
          <w:lang w:eastAsia="tr-TR"/>
        </w:rPr>
        <w:t>T</w:t>
      </w:r>
      <w:r w:rsidRPr="001E2502">
        <w:rPr>
          <w:rFonts w:eastAsia="Times New Roman" w:cstheme="minorHAnsi"/>
          <w:lang w:eastAsia="tr-TR"/>
        </w:rPr>
        <w:t xml:space="preserve">ahsis kararları, sonuç kesinleşme tarihinden itibaren en geç </w:t>
      </w:r>
      <w:r w:rsidR="004D7FFC">
        <w:rPr>
          <w:rFonts w:eastAsia="Times New Roman" w:cstheme="minorHAnsi"/>
          <w:lang w:eastAsia="tr-TR"/>
        </w:rPr>
        <w:t>5</w:t>
      </w:r>
      <w:r w:rsidRPr="001E2502">
        <w:rPr>
          <w:rFonts w:eastAsia="Times New Roman" w:cstheme="minorHAnsi"/>
          <w:lang w:eastAsia="tr-TR"/>
        </w:rPr>
        <w:t xml:space="preserve"> </w:t>
      </w:r>
      <w:r w:rsidR="00390BFB">
        <w:rPr>
          <w:rFonts w:eastAsia="Times New Roman" w:cstheme="minorHAnsi"/>
          <w:lang w:eastAsia="tr-TR"/>
        </w:rPr>
        <w:t xml:space="preserve">iş </w:t>
      </w:r>
      <w:r w:rsidRPr="001E2502">
        <w:rPr>
          <w:rFonts w:eastAsia="Times New Roman" w:cstheme="minorHAnsi"/>
          <w:lang w:eastAsia="tr-TR"/>
        </w:rPr>
        <w:t>gün</w:t>
      </w:r>
      <w:r w:rsidR="00390BFB">
        <w:rPr>
          <w:rFonts w:eastAsia="Times New Roman" w:cstheme="minorHAnsi"/>
          <w:lang w:eastAsia="tr-TR"/>
        </w:rPr>
        <w:t>ü</w:t>
      </w:r>
      <w:r w:rsidRPr="001E2502">
        <w:rPr>
          <w:rFonts w:eastAsia="Times New Roman" w:cstheme="minorHAnsi"/>
          <w:lang w:eastAsia="tr-TR"/>
        </w:rPr>
        <w:t xml:space="preserve"> içinde ilgili </w:t>
      </w:r>
      <w:r w:rsidR="001A6ADF" w:rsidRPr="001E2502">
        <w:rPr>
          <w:rFonts w:eastAsia="Times New Roman" w:cstheme="minorHAnsi"/>
          <w:lang w:eastAsia="tr-TR"/>
        </w:rPr>
        <w:t xml:space="preserve">öğrenciye </w:t>
      </w:r>
      <w:r w:rsidRPr="001E2502">
        <w:rPr>
          <w:rFonts w:eastAsia="Times New Roman" w:cstheme="minorHAnsi"/>
          <w:lang w:eastAsia="tr-TR"/>
        </w:rPr>
        <w:t>bildirilir.</w:t>
      </w:r>
    </w:p>
    <w:p w14:paraId="4814FA0C" w14:textId="4EA0D790" w:rsidR="00C90E67" w:rsidRDefault="002D5324" w:rsidP="00575127">
      <w:pPr>
        <w:spacing w:after="0" w:line="240" w:lineRule="auto"/>
        <w:ind w:firstLine="284"/>
        <w:jc w:val="both"/>
        <w:rPr>
          <w:rFonts w:cstheme="minorHAnsi"/>
        </w:rPr>
      </w:pPr>
      <w:r w:rsidRPr="001E2502">
        <w:rPr>
          <w:rFonts w:eastAsia="Times New Roman" w:cstheme="minorHAnsi"/>
          <w:lang w:eastAsia="tr-TR"/>
        </w:rPr>
        <w:t>(</w:t>
      </w:r>
      <w:r w:rsidR="00DB5469">
        <w:rPr>
          <w:rFonts w:eastAsia="Times New Roman" w:cstheme="minorHAnsi"/>
          <w:lang w:eastAsia="tr-TR"/>
        </w:rPr>
        <w:t>7</w:t>
      </w:r>
      <w:r w:rsidRPr="001E2502">
        <w:rPr>
          <w:rFonts w:eastAsia="Times New Roman" w:cstheme="minorHAnsi"/>
          <w:lang w:eastAsia="tr-TR"/>
        </w:rPr>
        <w:t xml:space="preserve">) </w:t>
      </w:r>
      <w:r w:rsidRPr="001E2502">
        <w:rPr>
          <w:rFonts w:cstheme="minorHAnsi"/>
        </w:rPr>
        <w:t>H</w:t>
      </w:r>
      <w:r w:rsidR="00C90E67" w:rsidRPr="001E2502">
        <w:rPr>
          <w:rFonts w:cstheme="minorHAnsi"/>
        </w:rPr>
        <w:t>erhangi bir nedenle</w:t>
      </w:r>
      <w:r w:rsidR="0047151D" w:rsidRPr="001E2502">
        <w:rPr>
          <w:rFonts w:cstheme="minorHAnsi"/>
        </w:rPr>
        <w:t xml:space="preserve"> boş</w:t>
      </w:r>
      <w:r w:rsidR="007C3D85">
        <w:rPr>
          <w:rFonts w:cstheme="minorHAnsi"/>
        </w:rPr>
        <w:t xml:space="preserve"> yaşam ve çalışma birimi</w:t>
      </w:r>
      <w:r w:rsidR="00C90E67" w:rsidRPr="001E2502">
        <w:rPr>
          <w:rFonts w:cstheme="minorHAnsi"/>
        </w:rPr>
        <w:t xml:space="preserve"> bulunması</w:t>
      </w:r>
      <w:r w:rsidR="0047151D" w:rsidRPr="001E2502">
        <w:rPr>
          <w:rFonts w:cstheme="minorHAnsi"/>
        </w:rPr>
        <w:t xml:space="preserve"> durumunda,</w:t>
      </w:r>
      <w:r w:rsidR="00C90E67" w:rsidRPr="001E2502">
        <w:rPr>
          <w:rFonts w:cstheme="minorHAnsi"/>
        </w:rPr>
        <w:t xml:space="preserve"> </w:t>
      </w:r>
      <w:r w:rsidR="00153BEF" w:rsidRPr="001E2502">
        <w:rPr>
          <w:rFonts w:cstheme="minorHAnsi"/>
        </w:rPr>
        <w:t>söz konusu</w:t>
      </w:r>
      <w:r w:rsidR="0063486A" w:rsidRPr="001E2502">
        <w:rPr>
          <w:rFonts w:cstheme="minorHAnsi"/>
        </w:rPr>
        <w:t xml:space="preserve"> </w:t>
      </w:r>
      <w:r w:rsidR="007C3D85">
        <w:rPr>
          <w:rFonts w:cstheme="minorHAnsi"/>
        </w:rPr>
        <w:t>yaşam ve çalışma birimleri</w:t>
      </w:r>
      <w:r w:rsidR="00FB30B5" w:rsidRPr="001E2502">
        <w:rPr>
          <w:rFonts w:cstheme="minorHAnsi"/>
        </w:rPr>
        <w:t>,</w:t>
      </w:r>
      <w:r w:rsidRPr="001E2502">
        <w:rPr>
          <w:rFonts w:cstheme="minorHAnsi"/>
        </w:rPr>
        <w:t xml:space="preserve"> </w:t>
      </w:r>
      <w:r w:rsidR="00BD099C">
        <w:rPr>
          <w:rFonts w:cstheme="minorHAnsi"/>
        </w:rPr>
        <w:t xml:space="preserve">lisansüstü öğrencilerin </w:t>
      </w:r>
      <w:r w:rsidR="00390BFB">
        <w:rPr>
          <w:rFonts w:cstheme="minorHAnsi"/>
        </w:rPr>
        <w:t>puan sır</w:t>
      </w:r>
      <w:r w:rsidR="001D0398">
        <w:rPr>
          <w:rFonts w:cstheme="minorHAnsi"/>
        </w:rPr>
        <w:t>a</w:t>
      </w:r>
      <w:r w:rsidR="00390BFB">
        <w:rPr>
          <w:rFonts w:cstheme="minorHAnsi"/>
        </w:rPr>
        <w:t xml:space="preserve">laması esas alınarak </w:t>
      </w:r>
      <w:r w:rsidR="00BD099C">
        <w:rPr>
          <w:rFonts w:cstheme="minorHAnsi"/>
        </w:rPr>
        <w:t>tahsis edilir</w:t>
      </w:r>
      <w:r w:rsidR="00C90E67" w:rsidRPr="001E2502">
        <w:rPr>
          <w:rFonts w:cstheme="minorHAnsi"/>
        </w:rPr>
        <w:t>.</w:t>
      </w:r>
    </w:p>
    <w:p w14:paraId="67C96910" w14:textId="44B5F13F" w:rsidR="00D03276" w:rsidRPr="001E2502" w:rsidRDefault="00FD56CD" w:rsidP="00FD56CD">
      <w:pPr>
        <w:spacing w:after="0" w:line="240" w:lineRule="auto"/>
        <w:ind w:firstLine="284"/>
        <w:jc w:val="both"/>
        <w:rPr>
          <w:rFonts w:cstheme="minorHAnsi"/>
        </w:rPr>
      </w:pPr>
      <w:r>
        <w:rPr>
          <w:rFonts w:cstheme="minorHAnsi"/>
        </w:rPr>
        <w:t>(</w:t>
      </w:r>
      <w:r w:rsidR="00DB5469">
        <w:rPr>
          <w:rFonts w:cstheme="minorHAnsi"/>
        </w:rPr>
        <w:t>8</w:t>
      </w:r>
      <w:r>
        <w:rPr>
          <w:rFonts w:cstheme="minorHAnsi"/>
        </w:rPr>
        <w:t>) Enstitümüzdeki lisansüstü programlar, yönerge ekindeki puanlama grupları tablosu esas alınarak A ve</w:t>
      </w:r>
      <w:r w:rsidR="00BF7F14">
        <w:rPr>
          <w:rFonts w:cstheme="minorHAnsi"/>
        </w:rPr>
        <w:t xml:space="preserve"> </w:t>
      </w:r>
      <w:r>
        <w:rPr>
          <w:rFonts w:cstheme="minorHAnsi"/>
        </w:rPr>
        <w:t>B grubu olarak sınıflandırılır</w:t>
      </w:r>
      <w:r w:rsidR="006C38D8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6C38D8">
        <w:rPr>
          <w:rFonts w:cstheme="minorHAnsi"/>
        </w:rPr>
        <w:t>B</w:t>
      </w:r>
      <w:r w:rsidR="00C15C53" w:rsidRPr="001E2502">
        <w:rPr>
          <w:rFonts w:eastAsia="Times New Roman" w:cstheme="minorHAnsi"/>
          <w:lang w:eastAsia="tr-TR"/>
        </w:rPr>
        <w:t>aşvurular,</w:t>
      </w:r>
      <w:r w:rsidR="00A41C01" w:rsidRPr="001E2502">
        <w:rPr>
          <w:rFonts w:eastAsia="Times New Roman" w:cstheme="minorHAnsi"/>
          <w:lang w:eastAsia="tr-TR"/>
        </w:rPr>
        <w:t xml:space="preserve"> aşağıdaki puanlama ölçütleri uyarınca lisans</w:t>
      </w:r>
      <w:r w:rsidR="004D7FFC">
        <w:rPr>
          <w:rFonts w:eastAsia="Times New Roman" w:cstheme="minorHAnsi"/>
          <w:lang w:eastAsia="tr-TR"/>
        </w:rPr>
        <w:t>üstü</w:t>
      </w:r>
      <w:r w:rsidR="00A41C01" w:rsidRPr="001E2502">
        <w:rPr>
          <w:rFonts w:eastAsia="Times New Roman" w:cstheme="minorHAnsi"/>
          <w:lang w:eastAsia="tr-TR"/>
        </w:rPr>
        <w:t xml:space="preserve"> öğrencileri için</w:t>
      </w:r>
      <w:r w:rsidR="00C15C53" w:rsidRPr="001E2502">
        <w:rPr>
          <w:rFonts w:eastAsia="Times New Roman" w:cstheme="minorHAnsi"/>
          <w:lang w:eastAsia="tr-TR"/>
        </w:rPr>
        <w:t xml:space="preserve"> ayrı ayrı değerlendirilir ve ayrı </w:t>
      </w:r>
      <w:r w:rsidR="009F47DD" w:rsidRPr="001E2502">
        <w:rPr>
          <w:rFonts w:eastAsia="Times New Roman" w:cstheme="minorHAnsi"/>
          <w:lang w:eastAsia="tr-TR"/>
        </w:rPr>
        <w:t>puanlama listelerinde</w:t>
      </w:r>
      <w:r w:rsidR="00390BFB">
        <w:rPr>
          <w:rFonts w:eastAsia="Times New Roman" w:cstheme="minorHAnsi"/>
          <w:lang w:eastAsia="tr-TR"/>
        </w:rPr>
        <w:t xml:space="preserve"> </w:t>
      </w:r>
      <w:r w:rsidR="009F47DD" w:rsidRPr="001E2502">
        <w:rPr>
          <w:rFonts w:eastAsia="Times New Roman" w:cstheme="minorHAnsi"/>
          <w:lang w:eastAsia="tr-TR"/>
        </w:rPr>
        <w:t>sıralanır:</w:t>
      </w:r>
    </w:p>
    <w:p w14:paraId="4FE736FB" w14:textId="05D7E148" w:rsidR="00D23CC4" w:rsidRPr="001E2502" w:rsidRDefault="00FB4C06" w:rsidP="00A901D1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1E2502">
        <w:rPr>
          <w:rFonts w:cstheme="minorHAnsi"/>
        </w:rPr>
        <w:t xml:space="preserve">A grubu </w:t>
      </w:r>
      <w:r w:rsidR="00F44651" w:rsidRPr="001E2502">
        <w:rPr>
          <w:rFonts w:cstheme="minorHAnsi"/>
        </w:rPr>
        <w:t>programlar</w:t>
      </w:r>
      <w:r w:rsidRPr="001E2502">
        <w:rPr>
          <w:rFonts w:cstheme="minorHAnsi"/>
        </w:rPr>
        <w:t>a</w:t>
      </w:r>
      <w:r w:rsidR="00F44651" w:rsidRPr="001E2502">
        <w:rPr>
          <w:rFonts w:cstheme="minorHAnsi"/>
        </w:rPr>
        <w:t xml:space="preserve"> kayıtlı </w:t>
      </w:r>
      <w:r w:rsidR="009A5181" w:rsidRPr="001E2502">
        <w:rPr>
          <w:rFonts w:cstheme="minorHAnsi"/>
        </w:rPr>
        <w:t xml:space="preserve">lisansüstü </w:t>
      </w:r>
      <w:r w:rsidR="00F44651" w:rsidRPr="001E2502">
        <w:rPr>
          <w:rFonts w:cstheme="minorHAnsi"/>
        </w:rPr>
        <w:t>öğrenciler için bu Yönerge</w:t>
      </w:r>
      <w:r w:rsidR="001D0398">
        <w:rPr>
          <w:rFonts w:cstheme="minorHAnsi"/>
        </w:rPr>
        <w:t xml:space="preserve"> </w:t>
      </w:r>
      <w:r w:rsidR="00F44651" w:rsidRPr="001E2502">
        <w:rPr>
          <w:rFonts w:cstheme="minorHAnsi"/>
        </w:rPr>
        <w:t>’ye ekli “</w:t>
      </w:r>
      <w:r w:rsidR="00A901D1" w:rsidRPr="00C34B4C">
        <w:rPr>
          <w:rFonts w:cstheme="minorHAnsi"/>
          <w:i/>
        </w:rPr>
        <w:t>İYTE Lisansüstü Öğrenci Köyü Tahsisine İlişkin Başarı Ölçütleri Tablosu Grup A</w:t>
      </w:r>
      <w:r w:rsidR="00F44651" w:rsidRPr="001E2502">
        <w:rPr>
          <w:rFonts w:cstheme="minorHAnsi"/>
        </w:rPr>
        <w:t>”</w:t>
      </w:r>
      <w:r w:rsidR="00A901D1">
        <w:rPr>
          <w:rFonts w:cstheme="minorHAnsi"/>
        </w:rPr>
        <w:t xml:space="preserve"> </w:t>
      </w:r>
      <w:r w:rsidR="002553DE" w:rsidRPr="001E2502">
        <w:rPr>
          <w:rFonts w:cstheme="minorHAnsi"/>
        </w:rPr>
        <w:t>d</w:t>
      </w:r>
      <w:r w:rsidR="009A5181" w:rsidRPr="001E2502">
        <w:rPr>
          <w:rFonts w:cstheme="minorHAnsi"/>
        </w:rPr>
        <w:t xml:space="preserve">a </w:t>
      </w:r>
      <w:r w:rsidR="002553DE" w:rsidRPr="001E2502">
        <w:rPr>
          <w:rFonts w:cstheme="minorHAnsi"/>
        </w:rPr>
        <w:t xml:space="preserve">belirtilen </w:t>
      </w:r>
      <w:r w:rsidR="003E1944" w:rsidRPr="001E2502">
        <w:rPr>
          <w:rFonts w:cstheme="minorHAnsi"/>
        </w:rPr>
        <w:t xml:space="preserve">ölçütlere </w:t>
      </w:r>
      <w:r w:rsidR="006C1D03" w:rsidRPr="001E2502">
        <w:rPr>
          <w:rFonts w:cstheme="minorHAnsi"/>
        </w:rPr>
        <w:t>karşılık gelen puan toplamları esas alınır.</w:t>
      </w:r>
      <w:r w:rsidR="00D23CC4">
        <w:rPr>
          <w:rFonts w:cstheme="minorHAnsi"/>
        </w:rPr>
        <w:t xml:space="preserve">  </w:t>
      </w:r>
      <w:r w:rsidR="007C3D85">
        <w:rPr>
          <w:rFonts w:cstheme="minorHAnsi"/>
        </w:rPr>
        <w:t>Yaşam ve çalışma birimle</w:t>
      </w:r>
      <w:r w:rsidR="00D23CC4">
        <w:rPr>
          <w:rFonts w:cstheme="minorHAnsi"/>
        </w:rPr>
        <w:t>rinin en az 3 ade</w:t>
      </w:r>
      <w:r w:rsidR="001D0398">
        <w:rPr>
          <w:rFonts w:cstheme="minorHAnsi"/>
        </w:rPr>
        <w:t>d</w:t>
      </w:r>
      <w:r w:rsidR="00D23CC4">
        <w:rPr>
          <w:rFonts w:cstheme="minorHAnsi"/>
        </w:rPr>
        <w:t xml:space="preserve">i “A” grubunda yer alan programlara kayıtlı öğrencilere tahsis edilir. </w:t>
      </w:r>
    </w:p>
    <w:p w14:paraId="3A3F0601" w14:textId="6BCD3C44" w:rsidR="004161B1" w:rsidRPr="00B9679B" w:rsidRDefault="00236D7B" w:rsidP="00B9679B">
      <w:pPr>
        <w:pStyle w:val="ListeParagraf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cstheme="minorHAnsi"/>
        </w:rPr>
      </w:pPr>
      <w:r w:rsidRPr="001E2502">
        <w:rPr>
          <w:rFonts w:cstheme="minorHAnsi"/>
        </w:rPr>
        <w:t xml:space="preserve">B grubu programlara </w:t>
      </w:r>
      <w:r w:rsidR="00F44651" w:rsidRPr="001E2502">
        <w:rPr>
          <w:rFonts w:cstheme="minorHAnsi"/>
        </w:rPr>
        <w:t xml:space="preserve">kayıtlı </w:t>
      </w:r>
      <w:r w:rsidR="009A5181" w:rsidRPr="001E2502">
        <w:rPr>
          <w:rFonts w:cstheme="minorHAnsi"/>
        </w:rPr>
        <w:t xml:space="preserve">lisansüstü </w:t>
      </w:r>
      <w:r w:rsidR="00F44651" w:rsidRPr="001E2502">
        <w:rPr>
          <w:rFonts w:cstheme="minorHAnsi"/>
        </w:rPr>
        <w:t>öğrenciler için bu Yönerge’</w:t>
      </w:r>
      <w:r w:rsidR="001D0398">
        <w:rPr>
          <w:rFonts w:cstheme="minorHAnsi"/>
        </w:rPr>
        <w:t xml:space="preserve"> </w:t>
      </w:r>
      <w:r w:rsidR="00F44651" w:rsidRPr="001E2502">
        <w:rPr>
          <w:rFonts w:cstheme="minorHAnsi"/>
        </w:rPr>
        <w:t>ye ekli “</w:t>
      </w:r>
      <w:r w:rsidR="00A901D1" w:rsidRPr="00A901D1">
        <w:rPr>
          <w:rFonts w:cstheme="minorHAnsi"/>
          <w:i/>
        </w:rPr>
        <w:t xml:space="preserve">İYTE Lisansüstü Öğrenci Köyü Tahsisine İlişkin Başarı Ölçütleri Tablosu Grup </w:t>
      </w:r>
      <w:r w:rsidR="00A901D1">
        <w:rPr>
          <w:rFonts w:cstheme="minorHAnsi"/>
          <w:i/>
        </w:rPr>
        <w:t>B</w:t>
      </w:r>
      <w:r w:rsidR="00F44651" w:rsidRPr="001E2502">
        <w:rPr>
          <w:rFonts w:cstheme="minorHAnsi"/>
        </w:rPr>
        <w:t>”</w:t>
      </w:r>
      <w:r w:rsidR="00A901D1">
        <w:rPr>
          <w:rFonts w:cstheme="minorHAnsi"/>
        </w:rPr>
        <w:t xml:space="preserve"> de</w:t>
      </w:r>
      <w:r w:rsidR="00A901D1" w:rsidRPr="001E2502">
        <w:rPr>
          <w:rFonts w:cstheme="minorHAnsi"/>
        </w:rPr>
        <w:t xml:space="preserve"> </w:t>
      </w:r>
      <w:r w:rsidR="009A5181" w:rsidRPr="001E2502">
        <w:rPr>
          <w:rFonts w:cstheme="minorHAnsi"/>
        </w:rPr>
        <w:t>belirtil</w:t>
      </w:r>
      <w:r w:rsidR="00F22886" w:rsidRPr="001E2502">
        <w:rPr>
          <w:rFonts w:cstheme="minorHAnsi"/>
        </w:rPr>
        <w:t xml:space="preserve">en </w:t>
      </w:r>
      <w:r w:rsidR="003E1944" w:rsidRPr="001E2502">
        <w:rPr>
          <w:rFonts w:cstheme="minorHAnsi"/>
        </w:rPr>
        <w:t xml:space="preserve">ölçütlere </w:t>
      </w:r>
      <w:r w:rsidR="006C1D03" w:rsidRPr="001E2502">
        <w:rPr>
          <w:rFonts w:cstheme="minorHAnsi"/>
        </w:rPr>
        <w:t>karşılık gelen puan toplamları</w:t>
      </w:r>
      <w:r w:rsidR="00770083" w:rsidRPr="001E2502">
        <w:rPr>
          <w:rFonts w:cstheme="minorHAnsi"/>
        </w:rPr>
        <w:t xml:space="preserve"> </w:t>
      </w:r>
      <w:r w:rsidR="006C1D03" w:rsidRPr="001E2502">
        <w:rPr>
          <w:rFonts w:cstheme="minorHAnsi"/>
        </w:rPr>
        <w:t>esas</w:t>
      </w:r>
      <w:r w:rsidR="003276FA" w:rsidRPr="001E2502">
        <w:rPr>
          <w:rFonts w:cstheme="minorHAnsi"/>
        </w:rPr>
        <w:t xml:space="preserve"> alınır</w:t>
      </w:r>
      <w:r w:rsidR="00BF7F14">
        <w:rPr>
          <w:rFonts w:cstheme="minorHAnsi"/>
        </w:rPr>
        <w:t>.</w:t>
      </w:r>
      <w:r w:rsidR="00D23CC4">
        <w:rPr>
          <w:rFonts w:cstheme="minorHAnsi"/>
        </w:rPr>
        <w:t xml:space="preserve"> </w:t>
      </w:r>
      <w:r w:rsidR="007C3D85">
        <w:rPr>
          <w:rFonts w:cstheme="minorHAnsi"/>
        </w:rPr>
        <w:t>Yaşam ve çalışma birimlerinin</w:t>
      </w:r>
      <w:r w:rsidR="00D23CC4">
        <w:rPr>
          <w:rFonts w:cstheme="minorHAnsi"/>
        </w:rPr>
        <w:t xml:space="preserve"> en az 3 ade</w:t>
      </w:r>
      <w:r w:rsidR="001D0398">
        <w:rPr>
          <w:rFonts w:cstheme="minorHAnsi"/>
        </w:rPr>
        <w:t>d</w:t>
      </w:r>
      <w:r w:rsidR="00D23CC4">
        <w:rPr>
          <w:rFonts w:cstheme="minorHAnsi"/>
        </w:rPr>
        <w:t xml:space="preserve">i “B” grubunda yer alan programlara kayıtlı öğrencilere tahsis edilir. </w:t>
      </w:r>
    </w:p>
    <w:p w14:paraId="182204CD" w14:textId="77777777" w:rsidR="000773C0" w:rsidRPr="001E2502" w:rsidRDefault="000773C0" w:rsidP="00805635">
      <w:pPr>
        <w:spacing w:after="0" w:line="240" w:lineRule="auto"/>
        <w:jc w:val="both"/>
        <w:rPr>
          <w:rFonts w:cstheme="minorHAnsi"/>
          <w:b/>
        </w:rPr>
      </w:pPr>
    </w:p>
    <w:p w14:paraId="6C1EE51E" w14:textId="06F0CE25" w:rsidR="00D85561" w:rsidRPr="001E2502" w:rsidRDefault="007C3D85" w:rsidP="00CC3F40">
      <w:pPr>
        <w:spacing w:after="0" w:line="240" w:lineRule="auto"/>
        <w:ind w:firstLine="284"/>
        <w:jc w:val="both"/>
        <w:rPr>
          <w:rFonts w:cstheme="minorHAnsi"/>
          <w:b/>
        </w:rPr>
      </w:pPr>
      <w:r>
        <w:rPr>
          <w:rFonts w:cstheme="minorHAnsi"/>
          <w:b/>
        </w:rPr>
        <w:t>Lisansüstü öğrenci köyü yaşam ve çalışma birimlerine</w:t>
      </w:r>
      <w:r w:rsidR="001D1A9F" w:rsidRPr="001E2502">
        <w:rPr>
          <w:rFonts w:cstheme="minorHAnsi"/>
          <w:b/>
        </w:rPr>
        <w:t xml:space="preserve"> </w:t>
      </w:r>
      <w:r w:rsidR="00CC3F40" w:rsidRPr="001E2502">
        <w:rPr>
          <w:rFonts w:cstheme="minorHAnsi"/>
          <w:b/>
        </w:rPr>
        <w:t>y</w:t>
      </w:r>
      <w:r w:rsidR="003326A4" w:rsidRPr="001E2502">
        <w:rPr>
          <w:rFonts w:cstheme="minorHAnsi"/>
          <w:b/>
        </w:rPr>
        <w:t>erleşme</w:t>
      </w:r>
    </w:p>
    <w:p w14:paraId="09448313" w14:textId="02EF2C0A" w:rsidR="009E6FC0" w:rsidRPr="00B9679B" w:rsidRDefault="001D1A9F" w:rsidP="009E6FC0">
      <w:pPr>
        <w:spacing w:after="0" w:line="240" w:lineRule="auto"/>
        <w:jc w:val="both"/>
        <w:rPr>
          <w:rFonts w:cstheme="minorHAnsi"/>
        </w:rPr>
      </w:pPr>
      <w:r w:rsidRPr="001E2502">
        <w:rPr>
          <w:rFonts w:cstheme="minorHAnsi"/>
          <w:b/>
        </w:rPr>
        <w:t xml:space="preserve">MADDE </w:t>
      </w:r>
      <w:r w:rsidR="00CC3F40" w:rsidRPr="001E2502">
        <w:rPr>
          <w:rFonts w:cstheme="minorHAnsi"/>
          <w:b/>
        </w:rPr>
        <w:t>8</w:t>
      </w:r>
      <w:r w:rsidRPr="001E2502">
        <w:rPr>
          <w:rFonts w:cstheme="minorHAnsi"/>
          <w:b/>
        </w:rPr>
        <w:t xml:space="preserve">- </w:t>
      </w:r>
      <w:r w:rsidR="009E6FC0" w:rsidRPr="00B9679B">
        <w:rPr>
          <w:rFonts w:cstheme="minorHAnsi"/>
        </w:rPr>
        <w:t xml:space="preserve">(1) Kendisine </w:t>
      </w:r>
      <w:r w:rsidR="007C3D85">
        <w:rPr>
          <w:rFonts w:cstheme="minorHAnsi"/>
        </w:rPr>
        <w:t>yaşam ve çalışma birimi</w:t>
      </w:r>
      <w:r w:rsidR="009E6FC0" w:rsidRPr="00B9679B">
        <w:rPr>
          <w:rFonts w:cstheme="minorHAnsi"/>
        </w:rPr>
        <w:t xml:space="preserve"> tahsis edilenler, tahsis kararının kendilerine tebliğinden itibaren 5 </w:t>
      </w:r>
      <w:r w:rsidR="009E6FC0">
        <w:rPr>
          <w:rFonts w:cstheme="minorHAnsi"/>
        </w:rPr>
        <w:t xml:space="preserve">iş </w:t>
      </w:r>
      <w:r w:rsidR="009E6FC0" w:rsidRPr="00B9679B">
        <w:rPr>
          <w:rFonts w:cstheme="minorHAnsi"/>
        </w:rPr>
        <w:t>gün</w:t>
      </w:r>
      <w:r w:rsidR="009E6FC0">
        <w:rPr>
          <w:rFonts w:cstheme="minorHAnsi"/>
        </w:rPr>
        <w:t>ü</w:t>
      </w:r>
      <w:r w:rsidR="009E6FC0" w:rsidRPr="00B9679B">
        <w:rPr>
          <w:rFonts w:cstheme="minorHAnsi"/>
        </w:rPr>
        <w:t xml:space="preserve"> içinde, </w:t>
      </w:r>
      <w:r w:rsidR="009E6FC0">
        <w:rPr>
          <w:rFonts w:cstheme="minorHAnsi"/>
        </w:rPr>
        <w:t xml:space="preserve">yıllık </w:t>
      </w:r>
      <w:r w:rsidR="009E6FC0" w:rsidRPr="00B9679B">
        <w:rPr>
          <w:rFonts w:cstheme="minorHAnsi"/>
        </w:rPr>
        <w:t>kira bedelinin</w:t>
      </w:r>
      <w:r w:rsidR="009E6FC0">
        <w:rPr>
          <w:rFonts w:cstheme="minorHAnsi"/>
        </w:rPr>
        <w:t xml:space="preserve"> (12 aylık)</w:t>
      </w:r>
      <w:r w:rsidR="009E6FC0" w:rsidRPr="00B9679B">
        <w:rPr>
          <w:rFonts w:cstheme="minorHAnsi"/>
        </w:rPr>
        <w:t xml:space="preserve"> yatırıldığını gösteren belgeyi ilgili birime ibraz ederek, bu </w:t>
      </w:r>
      <w:proofErr w:type="spellStart"/>
      <w:r w:rsidR="009E6FC0" w:rsidRPr="00B9679B">
        <w:rPr>
          <w:rFonts w:cstheme="minorHAnsi"/>
        </w:rPr>
        <w:t>Yönerge’ye</w:t>
      </w:r>
      <w:proofErr w:type="spellEnd"/>
      <w:r w:rsidR="009E6FC0" w:rsidRPr="00B9679B">
        <w:rPr>
          <w:rFonts w:cstheme="minorHAnsi"/>
        </w:rPr>
        <w:t xml:space="preserve"> ekli “</w:t>
      </w:r>
      <w:r w:rsidR="007C3D85">
        <w:rPr>
          <w:rFonts w:cstheme="minorHAnsi"/>
        </w:rPr>
        <w:t xml:space="preserve">Yaşam ve Çalışma Birimi </w:t>
      </w:r>
      <w:r w:rsidR="009E6FC0" w:rsidRPr="00B9679B">
        <w:rPr>
          <w:rFonts w:cstheme="minorHAnsi"/>
        </w:rPr>
        <w:t xml:space="preserve">Giriş </w:t>
      </w:r>
      <w:proofErr w:type="spellStart"/>
      <w:r w:rsidR="009E6FC0" w:rsidRPr="00B9679B">
        <w:rPr>
          <w:rFonts w:cstheme="minorHAnsi"/>
        </w:rPr>
        <w:t>Tutanağı”nı</w:t>
      </w:r>
      <w:proofErr w:type="spellEnd"/>
      <w:r w:rsidR="009E6FC0" w:rsidRPr="00B9679B">
        <w:rPr>
          <w:rFonts w:cstheme="minorHAnsi"/>
        </w:rPr>
        <w:t xml:space="preserve"> imzalayıp </w:t>
      </w:r>
      <w:r w:rsidR="007C3D85">
        <w:rPr>
          <w:rFonts w:cstheme="minorHAnsi"/>
        </w:rPr>
        <w:t>yaşam ve çalışma biriminin</w:t>
      </w:r>
      <w:r w:rsidR="009E6FC0" w:rsidRPr="00B9679B">
        <w:rPr>
          <w:rFonts w:cstheme="minorHAnsi"/>
        </w:rPr>
        <w:t xml:space="preserve"> anahtarlarını teslim almalıdırlar.</w:t>
      </w:r>
      <w:r w:rsidR="009E6FC0">
        <w:rPr>
          <w:rFonts w:cstheme="minorHAnsi"/>
        </w:rPr>
        <w:t xml:space="preserve"> </w:t>
      </w:r>
      <w:r w:rsidR="00B9679B">
        <w:rPr>
          <w:rFonts w:cstheme="minorHAnsi"/>
        </w:rPr>
        <w:t>Yıllık k</w:t>
      </w:r>
      <w:r w:rsidR="009E6FC0">
        <w:rPr>
          <w:rFonts w:cstheme="minorHAnsi"/>
        </w:rPr>
        <w:t>ira bedeli Enstitü Yönetim Kurulu tarafından belirlenir.</w:t>
      </w:r>
    </w:p>
    <w:p w14:paraId="24651299" w14:textId="290CE8E1" w:rsidR="009E6FC0" w:rsidRDefault="009E6FC0" w:rsidP="00C34B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679B">
        <w:rPr>
          <w:rFonts w:cstheme="minorHAnsi"/>
        </w:rPr>
        <w:t>(2) Yerleşme hakkı kazananlardan, belirtilen sürede kira bedelini ödemeyenlere ya da “</w:t>
      </w:r>
      <w:r w:rsidR="007C3D85">
        <w:rPr>
          <w:rFonts w:cstheme="minorHAnsi"/>
        </w:rPr>
        <w:t>Yaşam ve Çalışma Birimi</w:t>
      </w:r>
      <w:r w:rsidRPr="00B9679B">
        <w:rPr>
          <w:rFonts w:cstheme="minorHAnsi"/>
        </w:rPr>
        <w:t xml:space="preserve"> Giriş </w:t>
      </w:r>
      <w:proofErr w:type="spellStart"/>
      <w:r w:rsidRPr="00B9679B">
        <w:rPr>
          <w:rFonts w:cstheme="minorHAnsi"/>
        </w:rPr>
        <w:t>Tutanağı”nı</w:t>
      </w:r>
      <w:proofErr w:type="spellEnd"/>
      <w:r w:rsidRPr="00B9679B">
        <w:rPr>
          <w:rFonts w:cstheme="minorHAnsi"/>
        </w:rPr>
        <w:t xml:space="preserve"> imzalayıp </w:t>
      </w:r>
      <w:r w:rsidR="007C3D85">
        <w:rPr>
          <w:rFonts w:cstheme="minorHAnsi"/>
        </w:rPr>
        <w:t>yaşam ve çalışma biriminin</w:t>
      </w:r>
      <w:r w:rsidRPr="00B9679B">
        <w:rPr>
          <w:rFonts w:cstheme="minorHAnsi"/>
        </w:rPr>
        <w:t xml:space="preserve"> anahtarını teslim almayanlara kesinlikle ek süre verilemez ve bunların </w:t>
      </w:r>
      <w:r w:rsidR="007C3D85">
        <w:rPr>
          <w:rFonts w:cstheme="minorHAnsi"/>
        </w:rPr>
        <w:t>yaşam ve çalışma birimi</w:t>
      </w:r>
      <w:r w:rsidRPr="00B9679B">
        <w:rPr>
          <w:rFonts w:cstheme="minorHAnsi"/>
        </w:rPr>
        <w:t xml:space="preserve"> tahsisleri iptal edilir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273F4E" w14:textId="77777777" w:rsidR="000773C0" w:rsidRPr="001E2502" w:rsidRDefault="000773C0" w:rsidP="00805635">
      <w:pPr>
        <w:spacing w:after="0" w:line="240" w:lineRule="auto"/>
        <w:jc w:val="both"/>
        <w:rPr>
          <w:rFonts w:cstheme="minorHAnsi"/>
          <w:b/>
        </w:rPr>
      </w:pPr>
    </w:p>
    <w:p w14:paraId="01B47FC3" w14:textId="7BB8EAEB" w:rsidR="00D85561" w:rsidRPr="001E2502" w:rsidRDefault="007C3D85" w:rsidP="00CC3F40">
      <w:pPr>
        <w:spacing w:after="0" w:line="240" w:lineRule="auto"/>
        <w:ind w:firstLine="284"/>
        <w:jc w:val="both"/>
        <w:rPr>
          <w:rFonts w:cstheme="minorHAnsi"/>
          <w:b/>
        </w:rPr>
      </w:pPr>
      <w:r>
        <w:rPr>
          <w:rFonts w:cstheme="minorHAnsi"/>
          <w:b/>
        </w:rPr>
        <w:t>Lisansüstü öğrenci köyü yaşam ve çalışma birimlerin</w:t>
      </w:r>
      <w:r w:rsidR="00455741" w:rsidRPr="001E2502">
        <w:rPr>
          <w:rFonts w:cstheme="minorHAnsi"/>
          <w:b/>
        </w:rPr>
        <w:t xml:space="preserve">den </w:t>
      </w:r>
      <w:r w:rsidR="00CC3F40" w:rsidRPr="001E2502">
        <w:rPr>
          <w:rFonts w:cstheme="minorHAnsi"/>
          <w:b/>
        </w:rPr>
        <w:t>ç</w:t>
      </w:r>
      <w:r w:rsidR="00761055" w:rsidRPr="001E2502">
        <w:rPr>
          <w:rFonts w:cstheme="minorHAnsi"/>
          <w:b/>
        </w:rPr>
        <w:t>ıkma</w:t>
      </w:r>
    </w:p>
    <w:p w14:paraId="049608F3" w14:textId="0DBCE682" w:rsidR="00275B11" w:rsidRPr="001E2502" w:rsidRDefault="00986DAC" w:rsidP="00CC3F40">
      <w:pPr>
        <w:spacing w:after="0" w:line="240" w:lineRule="auto"/>
        <w:ind w:firstLine="284"/>
        <w:jc w:val="both"/>
        <w:rPr>
          <w:rFonts w:cstheme="minorHAnsi"/>
        </w:rPr>
      </w:pPr>
      <w:r w:rsidRPr="001E2502">
        <w:rPr>
          <w:rFonts w:cstheme="minorHAnsi"/>
          <w:b/>
        </w:rPr>
        <w:t xml:space="preserve">MADDE </w:t>
      </w:r>
      <w:r w:rsidR="007C514C" w:rsidRPr="001E2502">
        <w:rPr>
          <w:rFonts w:cstheme="minorHAnsi"/>
          <w:b/>
        </w:rPr>
        <w:t>9</w:t>
      </w:r>
      <w:r w:rsidRPr="001E2502">
        <w:rPr>
          <w:rFonts w:cstheme="minorHAnsi"/>
          <w:b/>
        </w:rPr>
        <w:t xml:space="preserve">- </w:t>
      </w:r>
      <w:r w:rsidR="00275B11" w:rsidRPr="001E2502">
        <w:rPr>
          <w:rFonts w:cstheme="minorHAnsi"/>
        </w:rPr>
        <w:t>(</w:t>
      </w:r>
      <w:r w:rsidR="000773C0" w:rsidRPr="001E2502">
        <w:rPr>
          <w:rFonts w:cstheme="minorHAnsi"/>
        </w:rPr>
        <w:t>1</w:t>
      </w:r>
      <w:r w:rsidR="00275B11" w:rsidRPr="001E2502">
        <w:rPr>
          <w:rFonts w:cstheme="minorHAnsi"/>
        </w:rPr>
        <w:t xml:space="preserve">) Kendisine </w:t>
      </w:r>
      <w:r w:rsidR="005054AE">
        <w:rPr>
          <w:rFonts w:cstheme="minorHAnsi"/>
        </w:rPr>
        <w:t>yaşam ve çalışma birimi</w:t>
      </w:r>
      <w:r w:rsidR="00275B11" w:rsidRPr="001E2502">
        <w:rPr>
          <w:rFonts w:cstheme="minorHAnsi"/>
        </w:rPr>
        <w:t xml:space="preserve"> tahsis edilmiş </w:t>
      </w:r>
      <w:r w:rsidR="00EC6199" w:rsidRPr="001E2502">
        <w:rPr>
          <w:rFonts w:cstheme="minorHAnsi"/>
        </w:rPr>
        <w:t xml:space="preserve">lisansüstü </w:t>
      </w:r>
      <w:r w:rsidR="00275B11" w:rsidRPr="001E2502">
        <w:rPr>
          <w:rFonts w:cstheme="minorHAnsi"/>
        </w:rPr>
        <w:t>öğrenciler;</w:t>
      </w:r>
    </w:p>
    <w:p w14:paraId="0AE21319" w14:textId="51160BF9" w:rsidR="00BC4BD7" w:rsidRPr="001E2502" w:rsidRDefault="00CC3F40" w:rsidP="00CC3F40">
      <w:pPr>
        <w:pStyle w:val="ListeParagraf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theme="minorHAnsi"/>
        </w:rPr>
      </w:pPr>
      <w:r w:rsidRPr="001E2502">
        <w:rPr>
          <w:rFonts w:cstheme="minorHAnsi"/>
        </w:rPr>
        <w:t xml:space="preserve">  </w:t>
      </w:r>
      <w:r w:rsidR="008D42C6" w:rsidRPr="001E2502">
        <w:rPr>
          <w:rFonts w:cstheme="minorHAnsi"/>
        </w:rPr>
        <w:t>4</w:t>
      </w:r>
      <w:r w:rsidR="000773C0" w:rsidRPr="001E2502">
        <w:rPr>
          <w:rFonts w:cstheme="minorHAnsi"/>
        </w:rPr>
        <w:t xml:space="preserve">. </w:t>
      </w:r>
      <w:r w:rsidR="00035C45" w:rsidRPr="001E2502">
        <w:rPr>
          <w:rFonts w:cstheme="minorHAnsi"/>
        </w:rPr>
        <w:t>m</w:t>
      </w:r>
      <w:r w:rsidR="000773C0" w:rsidRPr="001E2502">
        <w:rPr>
          <w:rFonts w:cstheme="minorHAnsi"/>
        </w:rPr>
        <w:t>adde</w:t>
      </w:r>
      <w:r w:rsidR="00C673CA" w:rsidRPr="001E2502">
        <w:rPr>
          <w:rFonts w:cstheme="minorHAnsi"/>
        </w:rPr>
        <w:t>de belirtilen</w:t>
      </w:r>
      <w:r w:rsidR="002F0B9C" w:rsidRPr="001E2502">
        <w:rPr>
          <w:rFonts w:cstheme="minorHAnsi"/>
        </w:rPr>
        <w:t xml:space="preserve"> azami</w:t>
      </w:r>
      <w:r w:rsidR="000773C0" w:rsidRPr="001E2502">
        <w:rPr>
          <w:rFonts w:cstheme="minorHAnsi"/>
        </w:rPr>
        <w:t xml:space="preserve"> oturma </w:t>
      </w:r>
      <w:r w:rsidR="00035C45" w:rsidRPr="001E2502">
        <w:rPr>
          <w:rFonts w:cstheme="minorHAnsi"/>
        </w:rPr>
        <w:t>sürelerinin bitiminden itibaren</w:t>
      </w:r>
      <w:r w:rsidR="002F0B9C" w:rsidRPr="001E2502">
        <w:rPr>
          <w:rFonts w:cstheme="minorHAnsi"/>
        </w:rPr>
        <w:t>,</w:t>
      </w:r>
    </w:p>
    <w:p w14:paraId="7FF14B42" w14:textId="23399D78" w:rsidR="00FC7DBE" w:rsidRPr="004D7FFC" w:rsidRDefault="00BC4BD7" w:rsidP="00FD56CD">
      <w:pPr>
        <w:pStyle w:val="ListeParagraf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cstheme="minorHAnsi"/>
        </w:rPr>
      </w:pPr>
      <w:r w:rsidRPr="004D7FFC">
        <w:rPr>
          <w:rFonts w:cstheme="minorHAnsi"/>
        </w:rPr>
        <w:t xml:space="preserve">Kendi isteğiyle </w:t>
      </w:r>
      <w:r w:rsidR="005054AE">
        <w:rPr>
          <w:rFonts w:cstheme="minorHAnsi"/>
        </w:rPr>
        <w:t>yaşam ve çalışma biriminden</w:t>
      </w:r>
      <w:r w:rsidRPr="004D7FFC">
        <w:rPr>
          <w:rFonts w:cstheme="minorHAnsi"/>
        </w:rPr>
        <w:t xml:space="preserve"> ayrıl</w:t>
      </w:r>
      <w:r w:rsidR="008B56BF" w:rsidRPr="004D7FFC">
        <w:rPr>
          <w:rFonts w:cstheme="minorHAnsi"/>
        </w:rPr>
        <w:t>maları durumunda</w:t>
      </w:r>
      <w:r w:rsidRPr="004D7FFC">
        <w:rPr>
          <w:rFonts w:cstheme="minorHAnsi"/>
        </w:rPr>
        <w:t>, ayrılmalarına ilişkin olarak verecekleri dilekçe</w:t>
      </w:r>
      <w:r w:rsidR="00035C45" w:rsidRPr="004D7FFC">
        <w:rPr>
          <w:rFonts w:cstheme="minorHAnsi"/>
        </w:rPr>
        <w:t xml:space="preserve"> tarihinden itibaren</w:t>
      </w:r>
      <w:r w:rsidR="004D7FFC" w:rsidRPr="004D7FFC">
        <w:rPr>
          <w:rFonts w:cstheme="minorHAnsi"/>
        </w:rPr>
        <w:t xml:space="preserve"> </w:t>
      </w:r>
      <w:r w:rsidR="00761055" w:rsidRPr="004D7FFC">
        <w:rPr>
          <w:rFonts w:cstheme="minorHAnsi"/>
        </w:rPr>
        <w:t xml:space="preserve">5 gün içinde </w:t>
      </w:r>
      <w:r w:rsidR="005054AE">
        <w:rPr>
          <w:rFonts w:cstheme="minorHAnsi"/>
        </w:rPr>
        <w:t>yaşam ve çalışma birimini</w:t>
      </w:r>
      <w:r w:rsidR="00761055" w:rsidRPr="004D7FFC">
        <w:rPr>
          <w:rFonts w:cstheme="minorHAnsi"/>
        </w:rPr>
        <w:t xml:space="preserve"> </w:t>
      </w:r>
      <w:r w:rsidR="00180D85" w:rsidRPr="004D7FFC">
        <w:rPr>
          <w:rFonts w:cstheme="minorHAnsi"/>
        </w:rPr>
        <w:t>boşalt</w:t>
      </w:r>
      <w:r w:rsidR="00180D85">
        <w:rPr>
          <w:rFonts w:cstheme="minorHAnsi"/>
        </w:rPr>
        <w:t>ır</w:t>
      </w:r>
      <w:r w:rsidR="00180D85" w:rsidRPr="004D7FFC">
        <w:rPr>
          <w:rFonts w:cstheme="minorHAnsi"/>
        </w:rPr>
        <w:t xml:space="preserve"> </w:t>
      </w:r>
      <w:r w:rsidR="008B56BF" w:rsidRPr="004D7FFC">
        <w:rPr>
          <w:rFonts w:cstheme="minorHAnsi"/>
        </w:rPr>
        <w:t>ve ilgili birime başvurarak</w:t>
      </w:r>
      <w:r w:rsidR="00761055" w:rsidRPr="004D7FFC">
        <w:rPr>
          <w:rFonts w:cstheme="minorHAnsi"/>
        </w:rPr>
        <w:t xml:space="preserve"> bu Yönerge’</w:t>
      </w:r>
      <w:r w:rsidR="001D0398">
        <w:rPr>
          <w:rFonts w:cstheme="minorHAnsi"/>
        </w:rPr>
        <w:t xml:space="preserve"> </w:t>
      </w:r>
      <w:r w:rsidR="00761055" w:rsidRPr="004D7FFC">
        <w:rPr>
          <w:rFonts w:cstheme="minorHAnsi"/>
        </w:rPr>
        <w:t>ye ekli “</w:t>
      </w:r>
      <w:r w:rsidR="005054AE">
        <w:rPr>
          <w:rFonts w:cstheme="minorHAnsi"/>
        </w:rPr>
        <w:t xml:space="preserve">Yaşam ve Çalışma Birimi </w:t>
      </w:r>
      <w:r w:rsidR="00761055" w:rsidRPr="004D7FFC">
        <w:rPr>
          <w:rFonts w:cstheme="minorHAnsi"/>
        </w:rPr>
        <w:t xml:space="preserve">Çıkış </w:t>
      </w:r>
      <w:proofErr w:type="spellStart"/>
      <w:r w:rsidR="00761055" w:rsidRPr="004D7FFC">
        <w:rPr>
          <w:rFonts w:cstheme="minorHAnsi"/>
        </w:rPr>
        <w:t>Tutanağı”nı</w:t>
      </w:r>
      <w:proofErr w:type="spellEnd"/>
      <w:r w:rsidR="00761055" w:rsidRPr="004D7FFC">
        <w:rPr>
          <w:rFonts w:cstheme="minorHAnsi"/>
        </w:rPr>
        <w:t xml:space="preserve"> imzalayıp </w:t>
      </w:r>
      <w:r w:rsidR="005054AE">
        <w:rPr>
          <w:rFonts w:cstheme="minorHAnsi"/>
        </w:rPr>
        <w:t>yaşam ve çalışma biriminin</w:t>
      </w:r>
      <w:r w:rsidR="00761055" w:rsidRPr="004D7FFC">
        <w:rPr>
          <w:rFonts w:cstheme="minorHAnsi"/>
        </w:rPr>
        <w:t xml:space="preserve"> anahtarlarını teslim e</w:t>
      </w:r>
      <w:r w:rsidR="00F01562">
        <w:rPr>
          <w:rFonts w:cstheme="minorHAnsi"/>
        </w:rPr>
        <w:t>der.</w:t>
      </w:r>
    </w:p>
    <w:p w14:paraId="66E113AB" w14:textId="33956EC0" w:rsidR="00761055" w:rsidRPr="001E2502" w:rsidRDefault="00761055" w:rsidP="00C34B4C">
      <w:pPr>
        <w:spacing w:after="0" w:line="240" w:lineRule="auto"/>
        <w:ind w:firstLine="142"/>
        <w:jc w:val="both"/>
        <w:rPr>
          <w:rFonts w:cstheme="minorHAnsi"/>
        </w:rPr>
      </w:pPr>
      <w:proofErr w:type="gramStart"/>
      <w:r w:rsidRPr="001E2502">
        <w:rPr>
          <w:rFonts w:cstheme="minorHAnsi"/>
        </w:rPr>
        <w:t xml:space="preserve">(2) Kendisine </w:t>
      </w:r>
      <w:r w:rsidR="005054AE">
        <w:rPr>
          <w:rFonts w:cstheme="minorHAnsi"/>
        </w:rPr>
        <w:t>yaşam ve çalışma birimi</w:t>
      </w:r>
      <w:r w:rsidRPr="001E2502">
        <w:rPr>
          <w:rFonts w:cstheme="minorHAnsi"/>
        </w:rPr>
        <w:t xml:space="preserve"> tahsis edilmiş lisansüstü öğrenciler</w:t>
      </w:r>
      <w:r w:rsidR="006E48EA" w:rsidRPr="001E2502">
        <w:rPr>
          <w:rFonts w:cstheme="minorHAnsi"/>
        </w:rPr>
        <w:t xml:space="preserve">, aşağıda belirtilen durumlarda </w:t>
      </w:r>
      <w:r w:rsidR="005054AE">
        <w:rPr>
          <w:rFonts w:cstheme="minorHAnsi"/>
        </w:rPr>
        <w:t>yaşam ve çalışma birimi</w:t>
      </w:r>
      <w:r w:rsidR="006E48EA" w:rsidRPr="001E2502">
        <w:rPr>
          <w:rFonts w:cstheme="minorHAnsi"/>
        </w:rPr>
        <w:t xml:space="preserve"> tahsisleri iptal edilerek </w:t>
      </w:r>
      <w:r w:rsidR="00F01C29" w:rsidRPr="001E2502">
        <w:rPr>
          <w:rFonts w:cstheme="minorHAnsi"/>
        </w:rPr>
        <w:t xml:space="preserve">kendilerine </w:t>
      </w:r>
      <w:r w:rsidR="006E48EA" w:rsidRPr="001E2502">
        <w:rPr>
          <w:rFonts w:cstheme="minorHAnsi"/>
        </w:rPr>
        <w:t>yapılacak tebliğden itibaren 1</w:t>
      </w:r>
      <w:r w:rsidR="004D7FFC">
        <w:rPr>
          <w:rFonts w:cstheme="minorHAnsi"/>
        </w:rPr>
        <w:t>0</w:t>
      </w:r>
      <w:r w:rsidR="005A0159">
        <w:rPr>
          <w:rFonts w:cstheme="minorHAnsi"/>
        </w:rPr>
        <w:t xml:space="preserve"> iş</w:t>
      </w:r>
      <w:r w:rsidR="00F907AF">
        <w:rPr>
          <w:rFonts w:cstheme="minorHAnsi"/>
        </w:rPr>
        <w:t xml:space="preserve"> </w:t>
      </w:r>
      <w:r w:rsidR="005A0159">
        <w:rPr>
          <w:rFonts w:cstheme="minorHAnsi"/>
        </w:rPr>
        <w:t>günü</w:t>
      </w:r>
      <w:r w:rsidR="00F907AF">
        <w:rPr>
          <w:rFonts w:cstheme="minorHAnsi"/>
        </w:rPr>
        <w:t xml:space="preserve"> </w:t>
      </w:r>
      <w:r w:rsidR="006E48EA" w:rsidRPr="001E2502">
        <w:rPr>
          <w:rFonts w:cstheme="minorHAnsi"/>
        </w:rPr>
        <w:t xml:space="preserve">içinde </w:t>
      </w:r>
      <w:r w:rsidR="005054AE">
        <w:rPr>
          <w:rFonts w:cstheme="minorHAnsi"/>
        </w:rPr>
        <w:t>yaşam ve çalışma birimini</w:t>
      </w:r>
      <w:r w:rsidR="006E48EA" w:rsidRPr="001E2502">
        <w:rPr>
          <w:rFonts w:cstheme="minorHAnsi"/>
        </w:rPr>
        <w:t xml:space="preserve"> </w:t>
      </w:r>
      <w:r w:rsidR="00F907AF" w:rsidRPr="001E2502">
        <w:rPr>
          <w:rFonts w:cstheme="minorHAnsi"/>
        </w:rPr>
        <w:t>boşalt</w:t>
      </w:r>
      <w:r w:rsidR="00F907AF">
        <w:rPr>
          <w:rFonts w:cstheme="minorHAnsi"/>
        </w:rPr>
        <w:t>ır</w:t>
      </w:r>
      <w:r w:rsidR="00F907AF" w:rsidRPr="001E2502">
        <w:rPr>
          <w:rFonts w:cstheme="minorHAnsi"/>
        </w:rPr>
        <w:t xml:space="preserve"> </w:t>
      </w:r>
      <w:r w:rsidR="006E48EA" w:rsidRPr="001E2502">
        <w:rPr>
          <w:rFonts w:cstheme="minorHAnsi"/>
        </w:rPr>
        <w:t>ve</w:t>
      </w:r>
      <w:r w:rsidR="000E448E" w:rsidRPr="001E2502">
        <w:rPr>
          <w:rFonts w:cstheme="minorHAnsi"/>
        </w:rPr>
        <w:t xml:space="preserve"> ilgili birime başvurarak</w:t>
      </w:r>
      <w:r w:rsidR="006E48EA" w:rsidRPr="001E2502">
        <w:rPr>
          <w:rFonts w:cstheme="minorHAnsi"/>
        </w:rPr>
        <w:t xml:space="preserve"> bu Yönerge’</w:t>
      </w:r>
      <w:r w:rsidR="001D0398">
        <w:rPr>
          <w:rFonts w:cstheme="minorHAnsi"/>
        </w:rPr>
        <w:t xml:space="preserve"> </w:t>
      </w:r>
      <w:r w:rsidR="006E48EA" w:rsidRPr="001E2502">
        <w:rPr>
          <w:rFonts w:cstheme="minorHAnsi"/>
        </w:rPr>
        <w:t>ye ekli “</w:t>
      </w:r>
      <w:r w:rsidR="005054AE">
        <w:rPr>
          <w:rFonts w:cstheme="minorHAnsi"/>
        </w:rPr>
        <w:t xml:space="preserve">Yaşam ve Çalışma Birimi </w:t>
      </w:r>
      <w:r w:rsidR="005054AE" w:rsidRPr="004D7FFC">
        <w:rPr>
          <w:rFonts w:cstheme="minorHAnsi"/>
        </w:rPr>
        <w:t>Çıkış Tutanağı</w:t>
      </w:r>
      <w:r w:rsidR="005054AE" w:rsidRPr="001E2502" w:rsidDel="005054AE">
        <w:rPr>
          <w:rFonts w:cstheme="minorHAnsi"/>
        </w:rPr>
        <w:t xml:space="preserve"> </w:t>
      </w:r>
      <w:r w:rsidR="006E48EA" w:rsidRPr="001E2502">
        <w:rPr>
          <w:rFonts w:cstheme="minorHAnsi"/>
        </w:rPr>
        <w:t>”</w:t>
      </w:r>
      <w:proofErr w:type="spellStart"/>
      <w:r w:rsidR="006E48EA" w:rsidRPr="001E2502">
        <w:rPr>
          <w:rFonts w:cstheme="minorHAnsi"/>
        </w:rPr>
        <w:t>nı</w:t>
      </w:r>
      <w:proofErr w:type="spellEnd"/>
      <w:r w:rsidR="006E48EA" w:rsidRPr="001E2502">
        <w:rPr>
          <w:rFonts w:cstheme="minorHAnsi"/>
        </w:rPr>
        <w:t xml:space="preserve"> imzalayıp </w:t>
      </w:r>
      <w:r w:rsidR="005054AE">
        <w:rPr>
          <w:rFonts w:cstheme="minorHAnsi"/>
        </w:rPr>
        <w:t>yaşam ve çalışma birim</w:t>
      </w:r>
      <w:r w:rsidR="006E48EA" w:rsidRPr="001E2502">
        <w:rPr>
          <w:rFonts w:cstheme="minorHAnsi"/>
        </w:rPr>
        <w:t>inin anahtarlarını teslim e</w:t>
      </w:r>
      <w:r w:rsidR="00F01562">
        <w:rPr>
          <w:rFonts w:cstheme="minorHAnsi"/>
        </w:rPr>
        <w:t>de</w:t>
      </w:r>
      <w:r w:rsidR="006E48EA" w:rsidRPr="001E2502">
        <w:rPr>
          <w:rFonts w:cstheme="minorHAnsi"/>
        </w:rPr>
        <w:t>r.</w:t>
      </w:r>
      <w:proofErr w:type="gramEnd"/>
    </w:p>
    <w:p w14:paraId="63BC6827" w14:textId="3E369B50" w:rsidR="00761055" w:rsidRPr="001E2502" w:rsidRDefault="00156BC1" w:rsidP="007C514C">
      <w:pPr>
        <w:spacing w:after="0" w:line="240" w:lineRule="auto"/>
        <w:ind w:firstLine="142"/>
        <w:jc w:val="both"/>
        <w:rPr>
          <w:rFonts w:cstheme="minorHAnsi"/>
        </w:rPr>
      </w:pPr>
      <w:r w:rsidRPr="001E2502">
        <w:rPr>
          <w:rFonts w:cstheme="minorHAnsi"/>
        </w:rPr>
        <w:t xml:space="preserve">    </w:t>
      </w:r>
      <w:r w:rsidR="00761055" w:rsidRPr="001E2502">
        <w:rPr>
          <w:rFonts w:cstheme="minorHAnsi"/>
        </w:rPr>
        <w:t>a)</w:t>
      </w:r>
      <w:r w:rsidRPr="001E2502">
        <w:rPr>
          <w:rFonts w:cstheme="minorHAnsi"/>
        </w:rPr>
        <w:t xml:space="preserve"> </w:t>
      </w:r>
      <w:r w:rsidR="00761055" w:rsidRPr="001E2502">
        <w:rPr>
          <w:rFonts w:cstheme="minorHAnsi"/>
        </w:rPr>
        <w:t xml:space="preserve"> 1 yarıyıldan daha uzun süreli görevlendirilmeyle Enstitümüzden ayrılanlar,</w:t>
      </w:r>
    </w:p>
    <w:p w14:paraId="4DF482A0" w14:textId="4FF11784" w:rsidR="00761055" w:rsidRPr="001E2502" w:rsidRDefault="00156BC1" w:rsidP="007C514C">
      <w:pPr>
        <w:spacing w:after="0" w:line="240" w:lineRule="auto"/>
        <w:ind w:firstLine="142"/>
        <w:jc w:val="both"/>
        <w:rPr>
          <w:rFonts w:cstheme="minorHAnsi"/>
        </w:rPr>
      </w:pPr>
      <w:r w:rsidRPr="001E2502">
        <w:rPr>
          <w:rFonts w:cstheme="minorHAnsi"/>
        </w:rPr>
        <w:t xml:space="preserve">    </w:t>
      </w:r>
      <w:r w:rsidR="00761055" w:rsidRPr="001E2502">
        <w:rPr>
          <w:rFonts w:cstheme="minorHAnsi"/>
        </w:rPr>
        <w:t xml:space="preserve">b) </w:t>
      </w:r>
      <w:r w:rsidRPr="001E2502">
        <w:rPr>
          <w:rFonts w:cstheme="minorHAnsi"/>
        </w:rPr>
        <w:t xml:space="preserve"> </w:t>
      </w:r>
      <w:r w:rsidR="00761055" w:rsidRPr="001E2502">
        <w:rPr>
          <w:rFonts w:cstheme="minorHAnsi"/>
        </w:rPr>
        <w:t>1 yarıyıldan daha uzun süreyle kaydını donduranlar,</w:t>
      </w:r>
    </w:p>
    <w:p w14:paraId="38440187" w14:textId="6F1FF96B" w:rsidR="00761055" w:rsidRPr="001E2502" w:rsidRDefault="00156BC1" w:rsidP="007C514C">
      <w:pPr>
        <w:spacing w:after="0" w:line="240" w:lineRule="auto"/>
        <w:ind w:firstLine="142"/>
        <w:jc w:val="both"/>
        <w:rPr>
          <w:rFonts w:cstheme="minorHAnsi"/>
        </w:rPr>
      </w:pPr>
      <w:r w:rsidRPr="001E2502">
        <w:rPr>
          <w:rFonts w:cstheme="minorHAnsi"/>
        </w:rPr>
        <w:t xml:space="preserve">    </w:t>
      </w:r>
      <w:r w:rsidR="00761055" w:rsidRPr="001E2502">
        <w:rPr>
          <w:rFonts w:cstheme="minorHAnsi"/>
        </w:rPr>
        <w:t xml:space="preserve">c) </w:t>
      </w:r>
      <w:r w:rsidRPr="001E2502">
        <w:rPr>
          <w:rFonts w:cstheme="minorHAnsi"/>
        </w:rPr>
        <w:t xml:space="preserve"> </w:t>
      </w:r>
      <w:r w:rsidR="00761055" w:rsidRPr="001E2502">
        <w:rPr>
          <w:rFonts w:cstheme="minorHAnsi"/>
        </w:rPr>
        <w:t>Herhangi bir disiplin cezası alanlar,</w:t>
      </w:r>
    </w:p>
    <w:p w14:paraId="23FB63DF" w14:textId="38B06F3D" w:rsidR="00761055" w:rsidRPr="001E2502" w:rsidRDefault="00761055" w:rsidP="007C514C">
      <w:pPr>
        <w:spacing w:after="0" w:line="240" w:lineRule="auto"/>
        <w:ind w:firstLine="142"/>
        <w:jc w:val="both"/>
        <w:rPr>
          <w:rFonts w:cstheme="minorHAnsi"/>
        </w:rPr>
      </w:pPr>
      <w:r w:rsidRPr="001E2502">
        <w:rPr>
          <w:rFonts w:cstheme="minorHAnsi"/>
        </w:rPr>
        <w:t xml:space="preserve">    ç) </w:t>
      </w:r>
      <w:r w:rsidR="00156BC1" w:rsidRPr="001E2502">
        <w:rPr>
          <w:rFonts w:cstheme="minorHAnsi"/>
        </w:rPr>
        <w:t xml:space="preserve"> </w:t>
      </w:r>
      <w:r w:rsidRPr="001E2502">
        <w:rPr>
          <w:rFonts w:cstheme="minorHAnsi"/>
        </w:rPr>
        <w:t>Dönem kaybına uğrayanlar,</w:t>
      </w:r>
    </w:p>
    <w:p w14:paraId="0D8377C5" w14:textId="31202CDB" w:rsidR="002E532A" w:rsidRDefault="00156BC1" w:rsidP="007C514C">
      <w:pPr>
        <w:spacing w:after="0" w:line="240" w:lineRule="auto"/>
        <w:ind w:firstLine="142"/>
        <w:jc w:val="both"/>
        <w:rPr>
          <w:rFonts w:eastAsia="Times New Roman" w:cstheme="minorHAnsi"/>
          <w:lang w:eastAsia="tr-TR"/>
        </w:rPr>
      </w:pPr>
      <w:r w:rsidRPr="001E2502">
        <w:rPr>
          <w:rFonts w:cstheme="minorHAnsi"/>
        </w:rPr>
        <w:t xml:space="preserve">    </w:t>
      </w:r>
      <w:r w:rsidR="00F62B82" w:rsidRPr="001E2502">
        <w:rPr>
          <w:rFonts w:cstheme="minorHAnsi"/>
        </w:rPr>
        <w:t>d</w:t>
      </w:r>
      <w:r w:rsidR="002E532A" w:rsidRPr="001E2502">
        <w:rPr>
          <w:rFonts w:cstheme="minorHAnsi"/>
        </w:rPr>
        <w:t>)</w:t>
      </w:r>
      <w:r w:rsidRPr="001E2502">
        <w:rPr>
          <w:rFonts w:cstheme="minorHAnsi"/>
        </w:rPr>
        <w:t xml:space="preserve"> </w:t>
      </w:r>
      <w:r w:rsidR="002E532A" w:rsidRPr="001E2502">
        <w:rPr>
          <w:rFonts w:cstheme="minorHAnsi"/>
        </w:rPr>
        <w:t xml:space="preserve"> </w:t>
      </w:r>
      <w:r w:rsidR="002E532A" w:rsidRPr="001E2502">
        <w:rPr>
          <w:rFonts w:eastAsia="Times New Roman" w:cstheme="minorHAnsi"/>
          <w:lang w:eastAsia="tr-TR"/>
        </w:rPr>
        <w:t>Beyannameyi kasten noksan veya yanlış doldurduğu daha sonradan anlaşılanlar</w:t>
      </w:r>
      <w:r w:rsidR="006E48EA" w:rsidRPr="001E2502">
        <w:rPr>
          <w:rFonts w:eastAsia="Times New Roman" w:cstheme="minorHAnsi"/>
          <w:lang w:eastAsia="tr-TR"/>
        </w:rPr>
        <w:t>.</w:t>
      </w:r>
    </w:p>
    <w:p w14:paraId="08F70C06" w14:textId="77777777" w:rsidR="00CC05F7" w:rsidRPr="001E2502" w:rsidRDefault="00CC05F7" w:rsidP="00805635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p w14:paraId="183C4F83" w14:textId="20641FAB" w:rsidR="001C23C2" w:rsidRPr="001E2502" w:rsidRDefault="001C23C2" w:rsidP="007C514C">
      <w:pPr>
        <w:spacing w:after="0" w:line="240" w:lineRule="auto"/>
        <w:ind w:firstLine="284"/>
        <w:jc w:val="both"/>
        <w:rPr>
          <w:rFonts w:cstheme="minorHAnsi"/>
        </w:rPr>
      </w:pPr>
      <w:r w:rsidRPr="001E2502">
        <w:rPr>
          <w:rFonts w:cstheme="minorHAnsi"/>
          <w:b/>
        </w:rPr>
        <w:t xml:space="preserve">MADDE </w:t>
      </w:r>
      <w:r w:rsidR="007C514C" w:rsidRPr="001E2502">
        <w:rPr>
          <w:rFonts w:cstheme="minorHAnsi"/>
          <w:b/>
        </w:rPr>
        <w:t>10</w:t>
      </w:r>
      <w:r w:rsidRPr="001E2502">
        <w:rPr>
          <w:rFonts w:cstheme="minorHAnsi"/>
          <w:b/>
        </w:rPr>
        <w:t xml:space="preserve">- </w:t>
      </w:r>
      <w:r w:rsidR="001D0398" w:rsidRPr="00B9679B">
        <w:rPr>
          <w:rFonts w:cstheme="minorHAnsi"/>
        </w:rPr>
        <w:t>(1)</w:t>
      </w:r>
      <w:r w:rsidR="001D0398">
        <w:rPr>
          <w:rFonts w:cstheme="minorHAnsi"/>
        </w:rPr>
        <w:t xml:space="preserve"> </w:t>
      </w:r>
      <w:bookmarkStart w:id="0" w:name="_GoBack"/>
      <w:r w:rsidR="005054AE" w:rsidRPr="00C34B4C">
        <w:rPr>
          <w:rFonts w:cstheme="minorHAnsi"/>
        </w:rPr>
        <w:t>Lisansüstü öğrenci köyü yaşam ve çalışma birimlerine</w:t>
      </w:r>
      <w:bookmarkEnd w:id="0"/>
      <w:r w:rsidRPr="001E2502">
        <w:rPr>
          <w:rFonts w:cstheme="minorHAnsi"/>
        </w:rPr>
        <w:t xml:space="preserve"> yerleşme ile </w:t>
      </w:r>
      <w:r w:rsidR="005054AE" w:rsidRPr="00621401">
        <w:rPr>
          <w:rFonts w:cstheme="minorHAnsi"/>
        </w:rPr>
        <w:t>yaşam ve çalışma birimlerin</w:t>
      </w:r>
      <w:r w:rsidR="005054AE">
        <w:rPr>
          <w:rFonts w:cstheme="minorHAnsi"/>
        </w:rPr>
        <w:t>d</w:t>
      </w:r>
      <w:r w:rsidR="005054AE" w:rsidRPr="00621401">
        <w:rPr>
          <w:rFonts w:cstheme="minorHAnsi"/>
        </w:rPr>
        <w:t>e</w:t>
      </w:r>
      <w:r w:rsidR="005054AE">
        <w:rPr>
          <w:rFonts w:cstheme="minorHAnsi"/>
        </w:rPr>
        <w:t>n</w:t>
      </w:r>
      <w:r w:rsidRPr="001E2502">
        <w:rPr>
          <w:rFonts w:cstheme="minorHAnsi"/>
        </w:rPr>
        <w:t xml:space="preserve"> </w:t>
      </w:r>
      <w:r w:rsidR="00AF5F1B" w:rsidRPr="001E2502">
        <w:rPr>
          <w:rFonts w:cstheme="minorHAnsi"/>
        </w:rPr>
        <w:t>tahliye</w:t>
      </w:r>
      <w:r w:rsidR="002C68E0" w:rsidRPr="001E2502">
        <w:rPr>
          <w:rFonts w:cstheme="minorHAnsi"/>
        </w:rPr>
        <w:t xml:space="preserve"> </w:t>
      </w:r>
      <w:r w:rsidRPr="001E2502">
        <w:rPr>
          <w:rFonts w:cstheme="minorHAnsi"/>
        </w:rPr>
        <w:t>işlemleri</w:t>
      </w:r>
      <w:r w:rsidR="00DD073F" w:rsidRPr="001E2502">
        <w:rPr>
          <w:rFonts w:cstheme="minorHAnsi"/>
        </w:rPr>
        <w:t xml:space="preserve"> </w:t>
      </w:r>
      <w:r w:rsidR="004D7FFC">
        <w:rPr>
          <w:rFonts w:cstheme="minorHAnsi"/>
        </w:rPr>
        <w:t>Genel Sekreterlik – Destek Hizmetleri</w:t>
      </w:r>
      <w:r w:rsidRPr="001E2502">
        <w:rPr>
          <w:rFonts w:cstheme="minorHAnsi"/>
        </w:rPr>
        <w:t xml:space="preserve"> tarafından yürütülür.</w:t>
      </w:r>
    </w:p>
    <w:p w14:paraId="1CB5BC10" w14:textId="77777777" w:rsidR="007C514C" w:rsidRPr="001E2502" w:rsidRDefault="007C514C" w:rsidP="007C514C">
      <w:pPr>
        <w:spacing w:after="0" w:line="240" w:lineRule="auto"/>
        <w:ind w:firstLine="284"/>
        <w:jc w:val="both"/>
        <w:rPr>
          <w:rFonts w:cstheme="minorHAnsi"/>
        </w:rPr>
      </w:pPr>
    </w:p>
    <w:p w14:paraId="7054436F" w14:textId="0F71FF40" w:rsidR="00035C45" w:rsidRPr="001E2502" w:rsidRDefault="005054AE" w:rsidP="007C514C">
      <w:pPr>
        <w:spacing w:after="0" w:line="240" w:lineRule="auto"/>
        <w:ind w:firstLine="284"/>
        <w:jc w:val="both"/>
        <w:rPr>
          <w:rFonts w:cstheme="minorHAnsi"/>
          <w:b/>
        </w:rPr>
      </w:pPr>
      <w:r>
        <w:rPr>
          <w:rFonts w:cstheme="minorHAnsi"/>
          <w:b/>
        </w:rPr>
        <w:t>Lisansüstü öğrenci köyü yaşam ve çalışma birimlerin</w:t>
      </w:r>
      <w:r w:rsidRPr="001E2502">
        <w:rPr>
          <w:rFonts w:cstheme="minorHAnsi"/>
          <w:b/>
        </w:rPr>
        <w:t>den</w:t>
      </w:r>
      <w:r w:rsidR="00035C45" w:rsidRPr="001E2502">
        <w:rPr>
          <w:rFonts w:cstheme="minorHAnsi"/>
          <w:b/>
        </w:rPr>
        <w:t xml:space="preserve"> </w:t>
      </w:r>
      <w:r w:rsidR="00B432F5" w:rsidRPr="001E2502">
        <w:rPr>
          <w:rFonts w:cstheme="minorHAnsi"/>
          <w:b/>
        </w:rPr>
        <w:t>ç</w:t>
      </w:r>
      <w:r w:rsidR="00035C45" w:rsidRPr="001E2502">
        <w:rPr>
          <w:rFonts w:cstheme="minorHAnsi"/>
          <w:b/>
        </w:rPr>
        <w:t>ıkarılma</w:t>
      </w:r>
    </w:p>
    <w:p w14:paraId="4126E27C" w14:textId="73A418CF" w:rsidR="00583B59" w:rsidRPr="001E2502" w:rsidRDefault="00035C45" w:rsidP="00583B59">
      <w:pPr>
        <w:spacing w:after="0" w:line="240" w:lineRule="auto"/>
        <w:ind w:firstLine="284"/>
        <w:jc w:val="both"/>
        <w:rPr>
          <w:rFonts w:cstheme="minorHAnsi"/>
        </w:rPr>
      </w:pPr>
      <w:r w:rsidRPr="001E2502">
        <w:rPr>
          <w:rFonts w:cstheme="minorHAnsi"/>
          <w:b/>
        </w:rPr>
        <w:t xml:space="preserve">MADDE </w:t>
      </w:r>
      <w:r w:rsidR="001C23C2" w:rsidRPr="001E2502">
        <w:rPr>
          <w:rFonts w:cstheme="minorHAnsi"/>
          <w:b/>
        </w:rPr>
        <w:t>1</w:t>
      </w:r>
      <w:r w:rsidR="007C514C" w:rsidRPr="001E2502">
        <w:rPr>
          <w:rFonts w:cstheme="minorHAnsi"/>
          <w:b/>
        </w:rPr>
        <w:t>1</w:t>
      </w:r>
      <w:r w:rsidRPr="001E2502">
        <w:rPr>
          <w:rFonts w:cstheme="minorHAnsi"/>
          <w:b/>
        </w:rPr>
        <w:t xml:space="preserve">- </w:t>
      </w:r>
      <w:r w:rsidRPr="001E2502">
        <w:rPr>
          <w:rFonts w:cstheme="minorHAnsi"/>
        </w:rPr>
        <w:t xml:space="preserve">(1) </w:t>
      </w:r>
      <w:r w:rsidR="005054AE">
        <w:rPr>
          <w:rFonts w:cstheme="minorHAnsi"/>
        </w:rPr>
        <w:t>Y</w:t>
      </w:r>
      <w:r w:rsidR="005054AE" w:rsidRPr="00621401">
        <w:rPr>
          <w:rFonts w:cstheme="minorHAnsi"/>
        </w:rPr>
        <w:t>aşam ve çalışma birimleri</w:t>
      </w:r>
      <w:r w:rsidR="00297208" w:rsidRPr="001E2502">
        <w:rPr>
          <w:rFonts w:cstheme="minorHAnsi"/>
        </w:rPr>
        <w:t xml:space="preserve">, </w:t>
      </w:r>
      <w:r w:rsidR="00B74EDE" w:rsidRPr="001E2502">
        <w:rPr>
          <w:rFonts w:cstheme="minorHAnsi"/>
        </w:rPr>
        <w:t>9</w:t>
      </w:r>
      <w:r w:rsidR="00297208" w:rsidRPr="001E2502">
        <w:rPr>
          <w:rFonts w:cstheme="minorHAnsi"/>
        </w:rPr>
        <w:t xml:space="preserve">. maddede belirtilen süreler sonunda boşaltılmaz ise </w:t>
      </w:r>
      <w:r w:rsidR="003F4E1E" w:rsidRPr="001E2502">
        <w:rPr>
          <w:rFonts w:cstheme="minorHAnsi"/>
        </w:rPr>
        <w:t>Rektörlük Makamı</w:t>
      </w:r>
      <w:r w:rsidR="00297208" w:rsidRPr="001E2502">
        <w:rPr>
          <w:rFonts w:cstheme="minorHAnsi"/>
        </w:rPr>
        <w:t xml:space="preserve"> tarafından ilgili mülki makamlara başvurulur. Bu başvuru üzerine </w:t>
      </w:r>
      <w:r w:rsidR="005054AE" w:rsidRPr="00621401">
        <w:rPr>
          <w:rFonts w:cstheme="minorHAnsi"/>
        </w:rPr>
        <w:t>yaşam ve çalışma birimleri</w:t>
      </w:r>
      <w:r w:rsidR="00297208" w:rsidRPr="001E2502">
        <w:rPr>
          <w:rFonts w:cstheme="minorHAnsi"/>
        </w:rPr>
        <w:t>, başka bir bildirime gerek kalmaksızın, kolluk kuvveti kullanılarak, zorla boşalttırılır. Zorla boşalttırmaya karşı, idareye ve yargı mercilerine yapılacak başvuru, boşalttırma işleminin icra ve infazını durdurmaz.</w:t>
      </w:r>
    </w:p>
    <w:p w14:paraId="44E70D65" w14:textId="3523BA5F" w:rsidR="00E369E8" w:rsidRDefault="00E369E8" w:rsidP="00805635">
      <w:pPr>
        <w:spacing w:after="0" w:line="240" w:lineRule="auto"/>
        <w:jc w:val="both"/>
        <w:rPr>
          <w:rFonts w:cstheme="minorHAnsi"/>
        </w:rPr>
      </w:pPr>
    </w:p>
    <w:p w14:paraId="36B1AE59" w14:textId="3780D3A2" w:rsidR="005054AE" w:rsidRDefault="005054AE" w:rsidP="00805635">
      <w:pPr>
        <w:spacing w:after="0" w:line="240" w:lineRule="auto"/>
        <w:jc w:val="both"/>
        <w:rPr>
          <w:rFonts w:cstheme="minorHAnsi"/>
        </w:rPr>
      </w:pPr>
    </w:p>
    <w:p w14:paraId="6443C9B6" w14:textId="4A10E22F" w:rsidR="005054AE" w:rsidRDefault="005054AE" w:rsidP="00805635">
      <w:pPr>
        <w:spacing w:after="0" w:line="240" w:lineRule="auto"/>
        <w:jc w:val="both"/>
        <w:rPr>
          <w:rFonts w:cstheme="minorHAnsi"/>
        </w:rPr>
      </w:pPr>
    </w:p>
    <w:p w14:paraId="04C20210" w14:textId="77777777" w:rsidR="005054AE" w:rsidRPr="001E2502" w:rsidRDefault="005054AE" w:rsidP="00805635">
      <w:pPr>
        <w:spacing w:after="0" w:line="240" w:lineRule="auto"/>
        <w:jc w:val="both"/>
        <w:rPr>
          <w:rFonts w:cstheme="minorHAnsi"/>
        </w:rPr>
      </w:pPr>
    </w:p>
    <w:p w14:paraId="31C6ADEC" w14:textId="2343CC25" w:rsidR="00AF6603" w:rsidRPr="001E2502" w:rsidRDefault="005054AE" w:rsidP="007C514C">
      <w:pPr>
        <w:spacing w:after="0" w:line="240" w:lineRule="auto"/>
        <w:ind w:firstLine="284"/>
        <w:jc w:val="both"/>
        <w:rPr>
          <w:rFonts w:cstheme="minorHAnsi"/>
          <w:b/>
        </w:rPr>
      </w:pPr>
      <w:r w:rsidRPr="00C34B4C">
        <w:rPr>
          <w:rFonts w:cstheme="minorHAnsi"/>
          <w:b/>
        </w:rPr>
        <w:lastRenderedPageBreak/>
        <w:t xml:space="preserve">Lisansüstü </w:t>
      </w:r>
      <w:r>
        <w:rPr>
          <w:rFonts w:cstheme="minorHAnsi"/>
          <w:b/>
        </w:rPr>
        <w:t>ö</w:t>
      </w:r>
      <w:r w:rsidRPr="00C34B4C">
        <w:rPr>
          <w:rFonts w:cstheme="minorHAnsi"/>
          <w:b/>
        </w:rPr>
        <w:t xml:space="preserve">ğrenci </w:t>
      </w:r>
      <w:r>
        <w:rPr>
          <w:rFonts w:cstheme="minorHAnsi"/>
          <w:b/>
        </w:rPr>
        <w:t>k</w:t>
      </w:r>
      <w:r w:rsidRPr="00C34B4C">
        <w:rPr>
          <w:rFonts w:cstheme="minorHAnsi"/>
          <w:b/>
        </w:rPr>
        <w:t xml:space="preserve">öyü </w:t>
      </w:r>
      <w:r>
        <w:rPr>
          <w:rFonts w:cstheme="minorHAnsi"/>
          <w:b/>
        </w:rPr>
        <w:t>yaşam ve çalışma b</w:t>
      </w:r>
      <w:r w:rsidRPr="00C34B4C">
        <w:rPr>
          <w:rFonts w:cstheme="minorHAnsi"/>
          <w:b/>
        </w:rPr>
        <w:t xml:space="preserve">irimi </w:t>
      </w:r>
      <w:r w:rsidR="002711E0" w:rsidRPr="001E2502">
        <w:rPr>
          <w:rFonts w:cstheme="minorHAnsi"/>
          <w:b/>
        </w:rPr>
        <w:t>t</w:t>
      </w:r>
      <w:r w:rsidR="00AF6603" w:rsidRPr="001E2502">
        <w:rPr>
          <w:rFonts w:cstheme="minorHAnsi"/>
          <w:b/>
        </w:rPr>
        <w:t xml:space="preserve">ahsis </w:t>
      </w:r>
      <w:r w:rsidR="002711E0" w:rsidRPr="001E2502">
        <w:rPr>
          <w:rFonts w:cstheme="minorHAnsi"/>
          <w:b/>
        </w:rPr>
        <w:t>k</w:t>
      </w:r>
      <w:r w:rsidR="00AF6603" w:rsidRPr="001E2502">
        <w:rPr>
          <w:rFonts w:cstheme="minorHAnsi"/>
          <w:b/>
        </w:rPr>
        <w:t>omisyonu</w:t>
      </w:r>
    </w:p>
    <w:p w14:paraId="74AFE4D5" w14:textId="3CDA2AB0" w:rsidR="007C514C" w:rsidRPr="001E2502" w:rsidRDefault="00AF6603" w:rsidP="007C514C">
      <w:pPr>
        <w:spacing w:after="0" w:line="240" w:lineRule="auto"/>
        <w:ind w:firstLine="284"/>
        <w:jc w:val="both"/>
        <w:rPr>
          <w:rFonts w:cstheme="minorHAnsi"/>
        </w:rPr>
      </w:pPr>
      <w:r w:rsidRPr="001E2502">
        <w:rPr>
          <w:rFonts w:cstheme="minorHAnsi"/>
          <w:b/>
        </w:rPr>
        <w:t xml:space="preserve">MADDE </w:t>
      </w:r>
      <w:r w:rsidR="002D0469" w:rsidRPr="001E2502">
        <w:rPr>
          <w:rFonts w:cstheme="minorHAnsi"/>
          <w:b/>
        </w:rPr>
        <w:t>1</w:t>
      </w:r>
      <w:r w:rsidR="007C514C" w:rsidRPr="001E2502">
        <w:rPr>
          <w:rFonts w:cstheme="minorHAnsi"/>
          <w:b/>
        </w:rPr>
        <w:t>2</w:t>
      </w:r>
      <w:r w:rsidRPr="001E2502">
        <w:rPr>
          <w:rFonts w:cstheme="minorHAnsi"/>
          <w:b/>
        </w:rPr>
        <w:t xml:space="preserve">- </w:t>
      </w:r>
      <w:r w:rsidR="007C514C" w:rsidRPr="001E2502">
        <w:rPr>
          <w:rFonts w:cstheme="minorHAnsi"/>
        </w:rPr>
        <w:t xml:space="preserve">(1) </w:t>
      </w:r>
      <w:r w:rsidR="005054AE">
        <w:rPr>
          <w:rFonts w:cstheme="minorHAnsi"/>
        </w:rPr>
        <w:t>Y</w:t>
      </w:r>
      <w:r w:rsidR="005054AE" w:rsidRPr="00621401">
        <w:rPr>
          <w:rFonts w:cstheme="minorHAnsi"/>
        </w:rPr>
        <w:t>aşam ve çalışma birim</w:t>
      </w:r>
      <w:r w:rsidR="005054AE">
        <w:rPr>
          <w:rFonts w:cstheme="minorHAnsi"/>
        </w:rPr>
        <w:t>i</w:t>
      </w:r>
      <w:r w:rsidR="007C514C" w:rsidRPr="001E2502">
        <w:rPr>
          <w:rFonts w:cstheme="minorHAnsi"/>
        </w:rPr>
        <w:t xml:space="preserve"> tahsisi isteğinde bulunanların başvurularının incelenmesi ve </w:t>
      </w:r>
      <w:r w:rsidR="005054AE" w:rsidRPr="00621401">
        <w:rPr>
          <w:rFonts w:cstheme="minorHAnsi"/>
        </w:rPr>
        <w:t>yaşam ve çalışma birim</w:t>
      </w:r>
      <w:r w:rsidR="00B57C91">
        <w:rPr>
          <w:rFonts w:cstheme="minorHAnsi"/>
        </w:rPr>
        <w:t>lerine</w:t>
      </w:r>
      <w:r w:rsidR="007C514C" w:rsidRPr="001E2502">
        <w:rPr>
          <w:rFonts w:cstheme="minorHAnsi"/>
        </w:rPr>
        <w:t xml:space="preserve"> ilişkin tahsis taleplerinin değerlendirilmesi amacıyla Rektörlük Makamı onayı ile</w:t>
      </w:r>
      <w:r w:rsidR="001E2502">
        <w:rPr>
          <w:rFonts w:cstheme="minorHAnsi"/>
        </w:rPr>
        <w:t xml:space="preserve"> </w:t>
      </w:r>
      <w:r w:rsidR="00B57C91" w:rsidRPr="00621401">
        <w:rPr>
          <w:rFonts w:cstheme="minorHAnsi"/>
        </w:rPr>
        <w:t>Lisansüstü Öğrenci Köyü Yaşam ve Çalışma Birimi</w:t>
      </w:r>
      <w:r w:rsidR="00B57C91">
        <w:rPr>
          <w:rFonts w:eastAsia="Times New Roman" w:cstheme="minorHAnsi"/>
          <w:lang w:eastAsia="tr-TR"/>
        </w:rPr>
        <w:t xml:space="preserve"> Tahsis Komisyonu</w:t>
      </w:r>
      <w:r w:rsidR="007C514C" w:rsidRPr="001E2502">
        <w:rPr>
          <w:rFonts w:cstheme="minorHAnsi"/>
        </w:rPr>
        <w:t xml:space="preserve"> kurulur. </w:t>
      </w:r>
    </w:p>
    <w:p w14:paraId="7903D43B" w14:textId="1F260FCF" w:rsidR="007C514C" w:rsidRPr="001E2502" w:rsidRDefault="007C514C" w:rsidP="007C514C">
      <w:pPr>
        <w:spacing w:after="0" w:line="240" w:lineRule="auto"/>
        <w:ind w:firstLine="284"/>
        <w:jc w:val="both"/>
        <w:rPr>
          <w:rFonts w:cstheme="minorHAnsi"/>
        </w:rPr>
      </w:pPr>
      <w:r w:rsidRPr="001E2502">
        <w:rPr>
          <w:rFonts w:cstheme="minorHAnsi"/>
        </w:rPr>
        <w:t xml:space="preserve">(2) Komisyon, </w:t>
      </w:r>
      <w:r w:rsidR="00DB5469">
        <w:rPr>
          <w:rFonts w:cstheme="minorHAnsi"/>
        </w:rPr>
        <w:t>her</w:t>
      </w:r>
      <w:r w:rsidRPr="001E2502">
        <w:rPr>
          <w:rFonts w:cstheme="minorHAnsi"/>
        </w:rPr>
        <w:t xml:space="preserve"> fakülte</w:t>
      </w:r>
      <w:r w:rsidR="00DB5469">
        <w:rPr>
          <w:rFonts w:cstheme="minorHAnsi"/>
        </w:rPr>
        <w:t>den</w:t>
      </w:r>
      <w:r w:rsidR="00A26174">
        <w:rPr>
          <w:rFonts w:cstheme="minorHAnsi"/>
        </w:rPr>
        <w:t xml:space="preserve"> </w:t>
      </w:r>
      <w:r w:rsidR="00DB5469">
        <w:rPr>
          <w:rFonts w:cstheme="minorHAnsi"/>
        </w:rPr>
        <w:t>2</w:t>
      </w:r>
      <w:r w:rsidRPr="001E2502">
        <w:rPr>
          <w:rFonts w:cstheme="minorHAnsi"/>
        </w:rPr>
        <w:t xml:space="preserve"> öğretim üyesi</w:t>
      </w:r>
      <w:r w:rsidR="00DB5469">
        <w:rPr>
          <w:rFonts w:cstheme="minorHAnsi"/>
        </w:rPr>
        <w:t xml:space="preserve"> ve bir rektör yardımcısı olmak üzere 7 kişiden </w:t>
      </w:r>
      <w:r w:rsidRPr="001E2502">
        <w:rPr>
          <w:rFonts w:cstheme="minorHAnsi"/>
        </w:rPr>
        <w:t xml:space="preserve">oluşur; ayrıca </w:t>
      </w:r>
      <w:r w:rsidR="00A26174">
        <w:rPr>
          <w:rFonts w:cstheme="minorHAnsi"/>
        </w:rPr>
        <w:t>3</w:t>
      </w:r>
      <w:r w:rsidRPr="001E2502">
        <w:rPr>
          <w:rFonts w:cstheme="minorHAnsi"/>
        </w:rPr>
        <w:t xml:space="preserve"> yedek üye tespit edilir. Komisyon üye tam sayısı ile toplanır ve kararlar ekseriyetle alınır. Komisyon üyelerinin görev süresi 3 yıldır. </w:t>
      </w:r>
    </w:p>
    <w:p w14:paraId="75B6550B" w14:textId="3CA1A3C5" w:rsidR="00FA41CD" w:rsidRPr="001E2502" w:rsidRDefault="00B432F5" w:rsidP="00B432F5">
      <w:pPr>
        <w:spacing w:after="0" w:line="240" w:lineRule="auto"/>
        <w:ind w:firstLine="284"/>
        <w:jc w:val="both"/>
        <w:rPr>
          <w:rFonts w:cstheme="minorHAnsi"/>
        </w:rPr>
      </w:pPr>
      <w:r w:rsidRPr="001E2502" w:rsidDel="007C514C">
        <w:rPr>
          <w:rFonts w:cstheme="minorHAnsi"/>
        </w:rPr>
        <w:t xml:space="preserve"> </w:t>
      </w:r>
      <w:r w:rsidR="00AF6603" w:rsidRPr="001E2502">
        <w:rPr>
          <w:rFonts w:cstheme="minorHAnsi"/>
        </w:rPr>
        <w:t>(</w:t>
      </w:r>
      <w:r w:rsidRPr="001E2502">
        <w:rPr>
          <w:rFonts w:cstheme="minorHAnsi"/>
        </w:rPr>
        <w:t>3</w:t>
      </w:r>
      <w:r w:rsidR="00AF6603" w:rsidRPr="001E2502">
        <w:rPr>
          <w:rFonts w:cstheme="minorHAnsi"/>
        </w:rPr>
        <w:t xml:space="preserve">) </w:t>
      </w:r>
      <w:r w:rsidR="00FB35FF" w:rsidRPr="001E2502">
        <w:rPr>
          <w:rFonts w:cstheme="minorHAnsi"/>
        </w:rPr>
        <w:t>Bu Yönerge’</w:t>
      </w:r>
      <w:r w:rsidR="00607080">
        <w:rPr>
          <w:rFonts w:cstheme="minorHAnsi"/>
        </w:rPr>
        <w:t xml:space="preserve"> </w:t>
      </w:r>
      <w:proofErr w:type="spellStart"/>
      <w:r w:rsidR="00FB35FF" w:rsidRPr="001E2502">
        <w:rPr>
          <w:rFonts w:cstheme="minorHAnsi"/>
        </w:rPr>
        <w:t>nin</w:t>
      </w:r>
      <w:proofErr w:type="spellEnd"/>
      <w:r w:rsidR="00FB35FF" w:rsidRPr="001E2502">
        <w:rPr>
          <w:rFonts w:cstheme="minorHAnsi"/>
        </w:rPr>
        <w:t xml:space="preserve"> </w:t>
      </w:r>
      <w:r w:rsidR="007C514C" w:rsidRPr="001E2502">
        <w:rPr>
          <w:rFonts w:cstheme="minorHAnsi"/>
        </w:rPr>
        <w:t>6</w:t>
      </w:r>
      <w:r w:rsidR="00AF6603" w:rsidRPr="001E2502">
        <w:rPr>
          <w:rFonts w:cstheme="minorHAnsi"/>
        </w:rPr>
        <w:t>. madde</w:t>
      </w:r>
      <w:r w:rsidR="00FB35FF" w:rsidRPr="001E2502">
        <w:rPr>
          <w:rFonts w:cstheme="minorHAnsi"/>
        </w:rPr>
        <w:t>si</w:t>
      </w:r>
      <w:r w:rsidR="00AF6603" w:rsidRPr="001E2502">
        <w:rPr>
          <w:rFonts w:cstheme="minorHAnsi"/>
        </w:rPr>
        <w:t xml:space="preserve">nin (1) fıkrasının (a) bendinde belirtilen </w:t>
      </w:r>
      <w:r w:rsidR="00B57C91">
        <w:rPr>
          <w:rFonts w:cstheme="minorHAnsi"/>
        </w:rPr>
        <w:t>y</w:t>
      </w:r>
      <w:r w:rsidR="00B57C91" w:rsidRPr="00621401">
        <w:rPr>
          <w:rFonts w:cstheme="minorHAnsi"/>
        </w:rPr>
        <w:t>aşam ve çalışma birim</w:t>
      </w:r>
      <w:r w:rsidR="00B57C91">
        <w:rPr>
          <w:rFonts w:cstheme="minorHAnsi"/>
        </w:rPr>
        <w:t>i</w:t>
      </w:r>
      <w:r w:rsidR="00BB1672" w:rsidRPr="001E2502">
        <w:rPr>
          <w:rFonts w:cstheme="minorHAnsi"/>
        </w:rPr>
        <w:t xml:space="preserve"> başvuruları,</w:t>
      </w:r>
      <w:r w:rsidR="00FA41CD" w:rsidRPr="001E2502">
        <w:rPr>
          <w:rFonts w:cstheme="minorHAnsi"/>
        </w:rPr>
        <w:t xml:space="preserve"> </w:t>
      </w:r>
      <w:r w:rsidR="00FB35FF" w:rsidRPr="001E2502">
        <w:rPr>
          <w:rFonts w:cstheme="minorHAnsi"/>
        </w:rPr>
        <w:t>bu Yönerge’</w:t>
      </w:r>
      <w:r w:rsidR="00607080">
        <w:rPr>
          <w:rFonts w:cstheme="minorHAnsi"/>
        </w:rPr>
        <w:t xml:space="preserve"> </w:t>
      </w:r>
      <w:proofErr w:type="spellStart"/>
      <w:r w:rsidR="00FB35FF" w:rsidRPr="001E2502">
        <w:rPr>
          <w:rFonts w:cstheme="minorHAnsi"/>
        </w:rPr>
        <w:t>nin</w:t>
      </w:r>
      <w:proofErr w:type="spellEnd"/>
      <w:r w:rsidR="00FB35FF" w:rsidRPr="001E2502">
        <w:rPr>
          <w:rFonts w:cstheme="minorHAnsi"/>
        </w:rPr>
        <w:t xml:space="preserve"> </w:t>
      </w:r>
      <w:r w:rsidRPr="001E2502">
        <w:rPr>
          <w:rFonts w:cstheme="minorHAnsi"/>
        </w:rPr>
        <w:t>7</w:t>
      </w:r>
      <w:r w:rsidR="00AF6603" w:rsidRPr="001E2502">
        <w:rPr>
          <w:rFonts w:cstheme="minorHAnsi"/>
        </w:rPr>
        <w:t xml:space="preserve">. </w:t>
      </w:r>
      <w:r w:rsidR="00FA41CD" w:rsidRPr="001E2502">
        <w:rPr>
          <w:rFonts w:cstheme="minorHAnsi"/>
        </w:rPr>
        <w:t>m</w:t>
      </w:r>
      <w:r w:rsidR="00AF6603" w:rsidRPr="001E2502">
        <w:rPr>
          <w:rFonts w:cstheme="minorHAnsi"/>
        </w:rPr>
        <w:t>adde</w:t>
      </w:r>
      <w:r w:rsidR="00FB35FF" w:rsidRPr="001E2502">
        <w:rPr>
          <w:rFonts w:cstheme="minorHAnsi"/>
        </w:rPr>
        <w:t>sin</w:t>
      </w:r>
      <w:r w:rsidR="00AF6603" w:rsidRPr="001E2502">
        <w:rPr>
          <w:rFonts w:cstheme="minorHAnsi"/>
        </w:rPr>
        <w:t>de</w:t>
      </w:r>
      <w:r w:rsidR="00FA41CD" w:rsidRPr="001E2502">
        <w:rPr>
          <w:rFonts w:cstheme="minorHAnsi"/>
        </w:rPr>
        <w:t xml:space="preserve"> belirtilen</w:t>
      </w:r>
      <w:r w:rsidR="00AF6603" w:rsidRPr="001E2502">
        <w:rPr>
          <w:rFonts w:cstheme="minorHAnsi"/>
        </w:rPr>
        <w:t xml:space="preserve"> ölçütlere göre Komisyon tarafından değerlendirilir. Değerlendirme sonucunda </w:t>
      </w:r>
      <w:r w:rsidRPr="001E2502">
        <w:rPr>
          <w:rFonts w:cstheme="minorHAnsi"/>
        </w:rPr>
        <w:t>belirlenen tahsis durumları</w:t>
      </w:r>
      <w:r w:rsidR="00445C57" w:rsidRPr="001E2502">
        <w:rPr>
          <w:rFonts w:cstheme="minorHAnsi"/>
        </w:rPr>
        <w:t>,</w:t>
      </w:r>
      <w:r w:rsidR="00AF6603" w:rsidRPr="001E2502">
        <w:rPr>
          <w:rFonts w:cstheme="minorHAnsi"/>
        </w:rPr>
        <w:t xml:space="preserve"> Rektörlük Makamı</w:t>
      </w:r>
      <w:r w:rsidR="00445C57" w:rsidRPr="001E2502">
        <w:rPr>
          <w:rFonts w:cstheme="minorHAnsi"/>
        </w:rPr>
        <w:t>nın</w:t>
      </w:r>
      <w:r w:rsidR="00AF6603" w:rsidRPr="001E2502">
        <w:rPr>
          <w:rFonts w:cstheme="minorHAnsi"/>
        </w:rPr>
        <w:t xml:space="preserve"> onayına sunulur. Tahsis kararları, Rektörlük Makamı tarafından onayl</w:t>
      </w:r>
      <w:r w:rsidR="00FA41CD" w:rsidRPr="001E2502">
        <w:rPr>
          <w:rFonts w:cstheme="minorHAnsi"/>
        </w:rPr>
        <w:t>andıktan sonra</w:t>
      </w:r>
      <w:r w:rsidRPr="001E2502">
        <w:rPr>
          <w:rFonts w:cstheme="minorHAnsi"/>
        </w:rPr>
        <w:t xml:space="preserve"> ilan edilir ve</w:t>
      </w:r>
      <w:r w:rsidR="00FA41CD" w:rsidRPr="001E2502">
        <w:rPr>
          <w:rFonts w:cstheme="minorHAnsi"/>
        </w:rPr>
        <w:t xml:space="preserve"> yürürlüğe girer.</w:t>
      </w:r>
    </w:p>
    <w:p w14:paraId="6EE97477" w14:textId="55DACD70" w:rsidR="00C934EF" w:rsidRPr="001E2502" w:rsidRDefault="00C934EF" w:rsidP="00B432F5">
      <w:pPr>
        <w:spacing w:after="0" w:line="240" w:lineRule="auto"/>
        <w:ind w:firstLine="284"/>
        <w:jc w:val="both"/>
        <w:rPr>
          <w:rFonts w:cstheme="minorHAnsi"/>
        </w:rPr>
      </w:pPr>
      <w:r w:rsidRPr="001E2502">
        <w:rPr>
          <w:rFonts w:cstheme="minorHAnsi"/>
        </w:rPr>
        <w:t>(</w:t>
      </w:r>
      <w:r w:rsidR="00B432F5" w:rsidRPr="001E2502">
        <w:rPr>
          <w:rFonts w:cstheme="minorHAnsi"/>
        </w:rPr>
        <w:t>4</w:t>
      </w:r>
      <w:r w:rsidRPr="001E2502">
        <w:rPr>
          <w:rFonts w:cstheme="minorHAnsi"/>
        </w:rPr>
        <w:t xml:space="preserve">) Tahsis kararlarına yapılacak itirazlar, </w:t>
      </w:r>
      <w:r w:rsidR="00B432F5" w:rsidRPr="001E2502">
        <w:rPr>
          <w:rFonts w:cstheme="minorHAnsi"/>
        </w:rPr>
        <w:t>Komisyon</w:t>
      </w:r>
      <w:r w:rsidRPr="001E2502">
        <w:rPr>
          <w:rFonts w:cstheme="minorHAnsi"/>
        </w:rPr>
        <w:t xml:space="preserve"> tarafından değerlendirilir.</w:t>
      </w:r>
    </w:p>
    <w:p w14:paraId="0D25E19C" w14:textId="068B23CA" w:rsidR="00AF6603" w:rsidRPr="001E2502" w:rsidRDefault="00BB1672" w:rsidP="00B432F5">
      <w:pPr>
        <w:spacing w:after="0" w:line="240" w:lineRule="auto"/>
        <w:ind w:firstLine="284"/>
        <w:jc w:val="both"/>
        <w:rPr>
          <w:rFonts w:cstheme="minorHAnsi"/>
        </w:rPr>
      </w:pPr>
      <w:r w:rsidRPr="001E2502">
        <w:rPr>
          <w:rFonts w:cstheme="minorHAnsi"/>
        </w:rPr>
        <w:t>(</w:t>
      </w:r>
      <w:r w:rsidR="00B432F5" w:rsidRPr="001E2502">
        <w:rPr>
          <w:rFonts w:cstheme="minorHAnsi"/>
        </w:rPr>
        <w:t>5</w:t>
      </w:r>
      <w:r w:rsidR="00AF6603" w:rsidRPr="001E2502">
        <w:rPr>
          <w:rFonts w:cstheme="minorHAnsi"/>
        </w:rPr>
        <w:t xml:space="preserve">) </w:t>
      </w:r>
      <w:r w:rsidR="00B432F5" w:rsidRPr="001E2502">
        <w:rPr>
          <w:rFonts w:cstheme="minorHAnsi"/>
        </w:rPr>
        <w:t>Komisyonu</w:t>
      </w:r>
      <w:r w:rsidR="00AF6603" w:rsidRPr="001E2502">
        <w:rPr>
          <w:rFonts w:cstheme="minorHAnsi"/>
        </w:rPr>
        <w:t xml:space="preserve">nun </w:t>
      </w:r>
      <w:proofErr w:type="spellStart"/>
      <w:r w:rsidR="00AF6603" w:rsidRPr="001E2502">
        <w:rPr>
          <w:rFonts w:cstheme="minorHAnsi"/>
        </w:rPr>
        <w:t>sekret</w:t>
      </w:r>
      <w:r w:rsidR="00B57C91">
        <w:rPr>
          <w:rFonts w:cstheme="minorHAnsi"/>
        </w:rPr>
        <w:t>e</w:t>
      </w:r>
      <w:r w:rsidR="00AF6603" w:rsidRPr="001E2502">
        <w:rPr>
          <w:rFonts w:cstheme="minorHAnsi"/>
        </w:rPr>
        <w:t>rya</w:t>
      </w:r>
      <w:proofErr w:type="spellEnd"/>
      <w:r w:rsidR="00AF6603" w:rsidRPr="001E2502">
        <w:rPr>
          <w:rFonts w:cstheme="minorHAnsi"/>
        </w:rPr>
        <w:t xml:space="preserve"> işleri</w:t>
      </w:r>
      <w:r w:rsidR="00DD073F" w:rsidRPr="001E2502">
        <w:rPr>
          <w:rFonts w:cstheme="minorHAnsi"/>
        </w:rPr>
        <w:t xml:space="preserve"> </w:t>
      </w:r>
      <w:r w:rsidR="005A0159">
        <w:rPr>
          <w:rFonts w:cstheme="minorHAnsi"/>
        </w:rPr>
        <w:t>Genel Sekreterlik – Destek Hizmetleri</w:t>
      </w:r>
      <w:r w:rsidR="005A0159" w:rsidRPr="001E2502">
        <w:rPr>
          <w:rFonts w:cstheme="minorHAnsi"/>
        </w:rPr>
        <w:t xml:space="preserve"> </w:t>
      </w:r>
      <w:r w:rsidR="00DD073F" w:rsidRPr="001E2502">
        <w:rPr>
          <w:rFonts w:cstheme="minorHAnsi"/>
        </w:rPr>
        <w:t xml:space="preserve">birimi </w:t>
      </w:r>
      <w:r w:rsidR="00AF6603" w:rsidRPr="001E2502">
        <w:rPr>
          <w:rFonts w:cstheme="minorHAnsi"/>
        </w:rPr>
        <w:t>tarafından yürütülür.</w:t>
      </w:r>
    </w:p>
    <w:p w14:paraId="4CC8980C" w14:textId="77777777" w:rsidR="000D74AC" w:rsidRPr="001E2502" w:rsidRDefault="000D74AC" w:rsidP="00805635">
      <w:pPr>
        <w:spacing w:after="0" w:line="240" w:lineRule="auto"/>
        <w:jc w:val="both"/>
        <w:rPr>
          <w:rFonts w:cstheme="minorHAnsi"/>
        </w:rPr>
      </w:pPr>
    </w:p>
    <w:p w14:paraId="62C19C2E" w14:textId="154E5671" w:rsidR="00D85561" w:rsidRPr="001E2502" w:rsidRDefault="00607080" w:rsidP="00B432F5">
      <w:pPr>
        <w:spacing w:after="0" w:line="240" w:lineRule="auto"/>
        <w:ind w:firstLine="284"/>
        <w:jc w:val="both"/>
        <w:rPr>
          <w:rFonts w:cstheme="minorHAnsi"/>
          <w:b/>
        </w:rPr>
      </w:pPr>
      <w:r>
        <w:rPr>
          <w:rFonts w:cstheme="minorHAnsi"/>
          <w:b/>
        </w:rPr>
        <w:t>Y</w:t>
      </w:r>
      <w:r w:rsidR="00613FBA" w:rsidRPr="001E2502">
        <w:rPr>
          <w:rFonts w:cstheme="minorHAnsi"/>
          <w:b/>
        </w:rPr>
        <w:t xml:space="preserve">akıt, </w:t>
      </w:r>
      <w:r w:rsidR="00B432F5" w:rsidRPr="001E2502">
        <w:rPr>
          <w:rFonts w:cstheme="minorHAnsi"/>
          <w:b/>
        </w:rPr>
        <w:t>b</w:t>
      </w:r>
      <w:r w:rsidR="00613FBA" w:rsidRPr="001E2502">
        <w:rPr>
          <w:rFonts w:cstheme="minorHAnsi"/>
          <w:b/>
        </w:rPr>
        <w:t xml:space="preserve">akım ve </w:t>
      </w:r>
      <w:r w:rsidR="00B432F5" w:rsidRPr="001E2502">
        <w:rPr>
          <w:rFonts w:cstheme="minorHAnsi"/>
          <w:b/>
        </w:rPr>
        <w:t>o</w:t>
      </w:r>
      <w:r w:rsidR="00613FBA" w:rsidRPr="001E2502">
        <w:rPr>
          <w:rFonts w:cstheme="minorHAnsi"/>
          <w:b/>
        </w:rPr>
        <w:t xml:space="preserve">narım </w:t>
      </w:r>
      <w:r w:rsidR="00B432F5" w:rsidRPr="001E2502">
        <w:rPr>
          <w:rFonts w:cstheme="minorHAnsi"/>
          <w:b/>
        </w:rPr>
        <w:t>g</w:t>
      </w:r>
      <w:r w:rsidR="00613FBA" w:rsidRPr="001E2502">
        <w:rPr>
          <w:rFonts w:cstheme="minorHAnsi"/>
          <w:b/>
        </w:rPr>
        <w:t>iderleri</w:t>
      </w:r>
    </w:p>
    <w:p w14:paraId="38916FCC" w14:textId="5CD6790B" w:rsidR="004D7899" w:rsidRPr="001E2502" w:rsidRDefault="004D7899" w:rsidP="00B432F5">
      <w:pPr>
        <w:spacing w:after="0" w:line="240" w:lineRule="auto"/>
        <w:ind w:firstLine="284"/>
        <w:jc w:val="both"/>
        <w:rPr>
          <w:rFonts w:cstheme="minorHAnsi"/>
        </w:rPr>
      </w:pPr>
      <w:r w:rsidRPr="001E2502">
        <w:rPr>
          <w:rFonts w:cstheme="minorHAnsi"/>
          <w:b/>
        </w:rPr>
        <w:t>MADDE 1</w:t>
      </w:r>
      <w:r w:rsidR="003B7E8C" w:rsidRPr="001E2502">
        <w:rPr>
          <w:rFonts w:cstheme="minorHAnsi"/>
          <w:b/>
        </w:rPr>
        <w:t>3</w:t>
      </w:r>
      <w:r w:rsidRPr="001E2502">
        <w:rPr>
          <w:rFonts w:cstheme="minorHAnsi"/>
          <w:b/>
        </w:rPr>
        <w:t xml:space="preserve">- </w:t>
      </w:r>
      <w:r w:rsidRPr="001E2502">
        <w:rPr>
          <w:rFonts w:cstheme="minorHAnsi"/>
        </w:rPr>
        <w:t xml:space="preserve">(1) </w:t>
      </w:r>
      <w:r w:rsidR="00243BC1">
        <w:rPr>
          <w:rFonts w:cstheme="minorHAnsi"/>
        </w:rPr>
        <w:t>Y</w:t>
      </w:r>
      <w:r w:rsidR="00243BC1" w:rsidRPr="00621401">
        <w:rPr>
          <w:rFonts w:cstheme="minorHAnsi"/>
        </w:rPr>
        <w:t>aşam ve çalışma birim</w:t>
      </w:r>
      <w:r w:rsidR="00243BC1">
        <w:rPr>
          <w:rFonts w:cstheme="minorHAnsi"/>
        </w:rPr>
        <w:t>lerin</w:t>
      </w:r>
      <w:r w:rsidRPr="001E2502">
        <w:rPr>
          <w:rFonts w:cstheme="minorHAnsi"/>
        </w:rPr>
        <w:t>in yakıt,</w:t>
      </w:r>
      <w:r w:rsidR="00FF295D" w:rsidRPr="001E2502">
        <w:rPr>
          <w:rFonts w:cstheme="minorHAnsi"/>
        </w:rPr>
        <w:t xml:space="preserve"> elektrik, su bedelleri ile</w:t>
      </w:r>
      <w:r w:rsidRPr="001E2502">
        <w:rPr>
          <w:rFonts w:cstheme="minorHAnsi"/>
        </w:rPr>
        <w:t xml:space="preserve"> bakım ve onarım giderleri </w:t>
      </w:r>
      <w:r w:rsidR="00B57C91">
        <w:rPr>
          <w:rFonts w:cstheme="minorHAnsi"/>
        </w:rPr>
        <w:t>y</w:t>
      </w:r>
      <w:r w:rsidR="00B57C91" w:rsidRPr="00621401">
        <w:rPr>
          <w:rFonts w:cstheme="minorHAnsi"/>
        </w:rPr>
        <w:t>aşam ve çalışma birim</w:t>
      </w:r>
      <w:r w:rsidR="00B57C91">
        <w:rPr>
          <w:rFonts w:cstheme="minorHAnsi"/>
        </w:rPr>
        <w:t>i</w:t>
      </w:r>
      <w:r w:rsidR="00FC4E21" w:rsidRPr="001E2502">
        <w:rPr>
          <w:rFonts w:cstheme="minorHAnsi"/>
        </w:rPr>
        <w:t xml:space="preserve"> tahsis edilenden karşılanır</w:t>
      </w:r>
      <w:r w:rsidRPr="001E2502">
        <w:rPr>
          <w:rFonts w:cstheme="minorHAnsi"/>
        </w:rPr>
        <w:t>.</w:t>
      </w:r>
    </w:p>
    <w:p w14:paraId="0B0787FF" w14:textId="77777777" w:rsidR="00065C08" w:rsidRPr="001E2502" w:rsidRDefault="00065C08" w:rsidP="00805635">
      <w:pPr>
        <w:spacing w:after="0" w:line="240" w:lineRule="auto"/>
        <w:jc w:val="both"/>
        <w:rPr>
          <w:rFonts w:cstheme="minorHAnsi"/>
          <w:b/>
        </w:rPr>
      </w:pPr>
    </w:p>
    <w:p w14:paraId="3AF90333" w14:textId="3B4FE516" w:rsidR="004E562A" w:rsidRPr="001E2502" w:rsidRDefault="004E562A" w:rsidP="00B432F5">
      <w:pPr>
        <w:spacing w:after="0" w:line="240" w:lineRule="auto"/>
        <w:ind w:firstLine="284"/>
        <w:jc w:val="both"/>
        <w:rPr>
          <w:rFonts w:cstheme="minorHAnsi"/>
          <w:b/>
        </w:rPr>
      </w:pPr>
      <w:r w:rsidRPr="001E2502">
        <w:rPr>
          <w:rFonts w:cstheme="minorHAnsi"/>
          <w:b/>
        </w:rPr>
        <w:t xml:space="preserve">Tebliğ </w:t>
      </w:r>
      <w:r w:rsidR="00B432F5" w:rsidRPr="001E2502">
        <w:rPr>
          <w:rFonts w:cstheme="minorHAnsi"/>
          <w:b/>
        </w:rPr>
        <w:t>y</w:t>
      </w:r>
      <w:r w:rsidRPr="001E2502">
        <w:rPr>
          <w:rFonts w:cstheme="minorHAnsi"/>
          <w:b/>
        </w:rPr>
        <w:t>öntemleri</w:t>
      </w:r>
    </w:p>
    <w:p w14:paraId="7DFC92E4" w14:textId="742AEE71" w:rsidR="00AC3983" w:rsidRPr="001E2502" w:rsidRDefault="00614CF3" w:rsidP="00B432F5">
      <w:pPr>
        <w:spacing w:after="0" w:line="240" w:lineRule="auto"/>
        <w:ind w:firstLine="284"/>
        <w:jc w:val="both"/>
        <w:rPr>
          <w:rFonts w:cstheme="minorHAnsi"/>
        </w:rPr>
      </w:pPr>
      <w:r w:rsidRPr="001E2502">
        <w:rPr>
          <w:rFonts w:cstheme="minorHAnsi"/>
          <w:b/>
        </w:rPr>
        <w:t>MADDE</w:t>
      </w:r>
      <w:r w:rsidR="004E562A" w:rsidRPr="001E2502">
        <w:rPr>
          <w:rFonts w:cstheme="minorHAnsi"/>
          <w:b/>
        </w:rPr>
        <w:t xml:space="preserve"> 1</w:t>
      </w:r>
      <w:r w:rsidR="003B7E8C" w:rsidRPr="001E2502">
        <w:rPr>
          <w:rFonts w:cstheme="minorHAnsi"/>
          <w:b/>
        </w:rPr>
        <w:t>4</w:t>
      </w:r>
      <w:r w:rsidR="004E562A" w:rsidRPr="001E2502">
        <w:rPr>
          <w:rFonts w:cstheme="minorHAnsi"/>
          <w:b/>
        </w:rPr>
        <w:t xml:space="preserve">- </w:t>
      </w:r>
      <w:r w:rsidR="004E562A" w:rsidRPr="001E2502">
        <w:rPr>
          <w:rFonts w:cstheme="minorHAnsi"/>
        </w:rPr>
        <w:t xml:space="preserve">(1) </w:t>
      </w:r>
      <w:r w:rsidR="009521AC" w:rsidRPr="001E2502">
        <w:rPr>
          <w:rFonts w:cstheme="minorHAnsi"/>
        </w:rPr>
        <w:t xml:space="preserve">Kendisine </w:t>
      </w:r>
      <w:r w:rsidR="00B57C91">
        <w:rPr>
          <w:rFonts w:cstheme="minorHAnsi"/>
        </w:rPr>
        <w:t>y</w:t>
      </w:r>
      <w:r w:rsidR="00B57C91" w:rsidRPr="00621401">
        <w:rPr>
          <w:rFonts w:cstheme="minorHAnsi"/>
        </w:rPr>
        <w:t>aşam ve çalışma birim</w:t>
      </w:r>
      <w:r w:rsidR="00B57C91">
        <w:rPr>
          <w:rFonts w:cstheme="minorHAnsi"/>
        </w:rPr>
        <w:t xml:space="preserve">i </w:t>
      </w:r>
      <w:r w:rsidR="009521AC" w:rsidRPr="001E2502">
        <w:rPr>
          <w:rFonts w:cstheme="minorHAnsi"/>
        </w:rPr>
        <w:t>tahsis edilenlere</w:t>
      </w:r>
      <w:r w:rsidR="00F357FB" w:rsidRPr="001E2502">
        <w:rPr>
          <w:rFonts w:cstheme="minorHAnsi"/>
        </w:rPr>
        <w:t xml:space="preserve"> yapılacak olan</w:t>
      </w:r>
      <w:r w:rsidR="009521AC" w:rsidRPr="001E2502">
        <w:rPr>
          <w:rFonts w:cstheme="minorHAnsi"/>
        </w:rPr>
        <w:t xml:space="preserve"> </w:t>
      </w:r>
      <w:r w:rsidR="00AC3983" w:rsidRPr="001E2502">
        <w:rPr>
          <w:rFonts w:cstheme="minorHAnsi"/>
        </w:rPr>
        <w:t>her türlü bildirim;</w:t>
      </w:r>
    </w:p>
    <w:p w14:paraId="5D146DDD" w14:textId="77777777" w:rsidR="00156BC1" w:rsidRPr="001E2502" w:rsidRDefault="00E166CF" w:rsidP="00156BC1">
      <w:pPr>
        <w:pStyle w:val="ListeParagraf"/>
        <w:numPr>
          <w:ilvl w:val="0"/>
          <w:numId w:val="16"/>
        </w:numPr>
        <w:spacing w:after="0" w:line="240" w:lineRule="auto"/>
        <w:ind w:left="567"/>
        <w:jc w:val="both"/>
        <w:rPr>
          <w:rFonts w:cstheme="minorHAnsi"/>
        </w:rPr>
      </w:pPr>
      <w:r w:rsidRPr="001E2502">
        <w:rPr>
          <w:rFonts w:cstheme="minorHAnsi"/>
        </w:rPr>
        <w:t>İ</w:t>
      </w:r>
      <w:r w:rsidR="003543CE" w:rsidRPr="001E2502">
        <w:rPr>
          <w:rFonts w:cstheme="minorHAnsi"/>
        </w:rPr>
        <w:t>mza k</w:t>
      </w:r>
      <w:r w:rsidR="00AC3983" w:rsidRPr="001E2502">
        <w:rPr>
          <w:rFonts w:cstheme="minorHAnsi"/>
        </w:rPr>
        <w:t>arşılığında bizzat kendilerine,</w:t>
      </w:r>
    </w:p>
    <w:p w14:paraId="2810AEEF" w14:textId="77777777" w:rsidR="00156BC1" w:rsidRPr="001E2502" w:rsidRDefault="00E166CF" w:rsidP="00156BC1">
      <w:pPr>
        <w:pStyle w:val="ListeParagraf"/>
        <w:numPr>
          <w:ilvl w:val="0"/>
          <w:numId w:val="16"/>
        </w:numPr>
        <w:spacing w:after="0" w:line="240" w:lineRule="auto"/>
        <w:ind w:left="567"/>
        <w:jc w:val="both"/>
        <w:rPr>
          <w:rFonts w:cstheme="minorHAnsi"/>
        </w:rPr>
      </w:pPr>
      <w:r w:rsidRPr="001E2502">
        <w:rPr>
          <w:rFonts w:cstheme="minorHAnsi"/>
        </w:rPr>
        <w:t>B</w:t>
      </w:r>
      <w:r w:rsidR="00F54276" w:rsidRPr="001E2502">
        <w:rPr>
          <w:rFonts w:cstheme="minorHAnsi"/>
        </w:rPr>
        <w:t>aşvuru esnasında belirttikleri alternatif adreslerine</w:t>
      </w:r>
      <w:r w:rsidRPr="001E2502">
        <w:rPr>
          <w:rFonts w:cstheme="minorHAnsi"/>
        </w:rPr>
        <w:t>,</w:t>
      </w:r>
      <w:r w:rsidR="00F54276" w:rsidRPr="001E2502">
        <w:rPr>
          <w:rFonts w:cstheme="minorHAnsi"/>
        </w:rPr>
        <w:t xml:space="preserve"> </w:t>
      </w:r>
    </w:p>
    <w:p w14:paraId="59EDB927" w14:textId="49492148" w:rsidR="004E562A" w:rsidRPr="001E2502" w:rsidRDefault="00E166CF" w:rsidP="00DD073F">
      <w:pPr>
        <w:pStyle w:val="ListeParagraf"/>
        <w:numPr>
          <w:ilvl w:val="0"/>
          <w:numId w:val="16"/>
        </w:numPr>
        <w:spacing w:after="0" w:line="240" w:lineRule="auto"/>
        <w:ind w:left="567"/>
        <w:jc w:val="both"/>
        <w:rPr>
          <w:rFonts w:cstheme="minorHAnsi"/>
        </w:rPr>
      </w:pPr>
      <w:r w:rsidRPr="001E2502">
        <w:rPr>
          <w:rFonts w:cstheme="minorHAnsi"/>
        </w:rPr>
        <w:t>K</w:t>
      </w:r>
      <w:r w:rsidR="003416E1" w:rsidRPr="001E2502">
        <w:rPr>
          <w:rFonts w:cstheme="minorHAnsi"/>
        </w:rPr>
        <w:t xml:space="preserve">endileri </w:t>
      </w:r>
      <w:r w:rsidR="00941C8A" w:rsidRPr="001E2502">
        <w:rPr>
          <w:rFonts w:cstheme="minorHAnsi"/>
        </w:rPr>
        <w:t>adına</w:t>
      </w:r>
      <w:r w:rsidR="003416E1" w:rsidRPr="001E2502">
        <w:rPr>
          <w:rFonts w:cstheme="minorHAnsi"/>
        </w:rPr>
        <w:t xml:space="preserve"> özel olarak açılmış </w:t>
      </w:r>
      <w:r w:rsidR="00941C8A" w:rsidRPr="001E2502">
        <w:rPr>
          <w:rFonts w:cstheme="minorHAnsi"/>
        </w:rPr>
        <w:t>“</w:t>
      </w:r>
      <w:r w:rsidR="003416E1" w:rsidRPr="001E2502">
        <w:rPr>
          <w:rFonts w:cstheme="minorHAnsi"/>
        </w:rPr>
        <w:t>iyte.edu.tr</w:t>
      </w:r>
      <w:r w:rsidR="00F54276" w:rsidRPr="001E2502">
        <w:rPr>
          <w:rFonts w:cstheme="minorHAnsi"/>
        </w:rPr>
        <w:t>”</w:t>
      </w:r>
      <w:r w:rsidR="003416E1" w:rsidRPr="001E2502">
        <w:rPr>
          <w:rFonts w:cstheme="minorHAnsi"/>
        </w:rPr>
        <w:t xml:space="preserve"> uzantılı</w:t>
      </w:r>
      <w:r w:rsidR="009521AC" w:rsidRPr="001E2502">
        <w:rPr>
          <w:rFonts w:cstheme="minorHAnsi"/>
        </w:rPr>
        <w:t xml:space="preserve"> e-posta</w:t>
      </w:r>
      <w:r w:rsidR="00F54276" w:rsidRPr="001E2502">
        <w:rPr>
          <w:rFonts w:cstheme="minorHAnsi"/>
        </w:rPr>
        <w:t xml:space="preserve"> adreslerine</w:t>
      </w:r>
      <w:r w:rsidR="00DD073F" w:rsidRPr="001E2502">
        <w:rPr>
          <w:rFonts w:cstheme="minorHAnsi"/>
        </w:rPr>
        <w:t xml:space="preserve"> </w:t>
      </w:r>
      <w:r w:rsidR="004765FC" w:rsidRPr="001E2502">
        <w:rPr>
          <w:rFonts w:cstheme="minorHAnsi"/>
        </w:rPr>
        <w:t>seçeneklerinden herhangi biri</w:t>
      </w:r>
      <w:r w:rsidR="00F01C29" w:rsidRPr="001E2502">
        <w:rPr>
          <w:rFonts w:cstheme="minorHAnsi"/>
        </w:rPr>
        <w:t>yl</w:t>
      </w:r>
      <w:r w:rsidR="004765FC" w:rsidRPr="001E2502">
        <w:rPr>
          <w:rFonts w:cstheme="minorHAnsi"/>
        </w:rPr>
        <w:t xml:space="preserve">e </w:t>
      </w:r>
      <w:r w:rsidR="003416E1" w:rsidRPr="001E2502">
        <w:rPr>
          <w:rFonts w:cstheme="minorHAnsi"/>
        </w:rPr>
        <w:t>yapılabilir</w:t>
      </w:r>
      <w:r w:rsidR="009521AC" w:rsidRPr="001E2502">
        <w:rPr>
          <w:rFonts w:cstheme="minorHAnsi"/>
        </w:rPr>
        <w:t>.</w:t>
      </w:r>
    </w:p>
    <w:p w14:paraId="41998325" w14:textId="77777777" w:rsidR="00DC6769" w:rsidRPr="001E2502" w:rsidRDefault="00DC6769" w:rsidP="001E2502">
      <w:pPr>
        <w:spacing w:after="0" w:line="240" w:lineRule="auto"/>
        <w:jc w:val="both"/>
        <w:rPr>
          <w:rFonts w:cstheme="minorHAnsi"/>
          <w:b/>
        </w:rPr>
      </w:pPr>
    </w:p>
    <w:p w14:paraId="7A21688F" w14:textId="1FDBFFBB" w:rsidR="00855AAD" w:rsidRPr="001E2502" w:rsidRDefault="00B57C91" w:rsidP="004765FC">
      <w:pPr>
        <w:spacing w:after="0" w:line="240" w:lineRule="auto"/>
        <w:ind w:firstLine="284"/>
        <w:jc w:val="both"/>
        <w:rPr>
          <w:rFonts w:cstheme="minorHAnsi"/>
          <w:b/>
        </w:rPr>
      </w:pPr>
      <w:r w:rsidRPr="00621401">
        <w:rPr>
          <w:rFonts w:cstheme="minorHAnsi"/>
          <w:b/>
        </w:rPr>
        <w:t xml:space="preserve">Lisansüstü </w:t>
      </w:r>
      <w:r>
        <w:rPr>
          <w:rFonts w:cstheme="minorHAnsi"/>
          <w:b/>
        </w:rPr>
        <w:t>ö</w:t>
      </w:r>
      <w:r w:rsidRPr="00621401">
        <w:rPr>
          <w:rFonts w:cstheme="minorHAnsi"/>
          <w:b/>
        </w:rPr>
        <w:t>ğrenci köyü yaşam ve çalışma birim</w:t>
      </w:r>
      <w:r>
        <w:rPr>
          <w:rFonts w:cstheme="minorHAnsi"/>
          <w:b/>
        </w:rPr>
        <w:t>lerinde</w:t>
      </w:r>
      <w:r w:rsidRPr="001E2502" w:rsidDel="00B57C91">
        <w:rPr>
          <w:rFonts w:cstheme="minorHAnsi"/>
          <w:b/>
        </w:rPr>
        <w:t xml:space="preserve"> </w:t>
      </w:r>
      <w:r w:rsidR="004765FC" w:rsidRPr="001E2502">
        <w:rPr>
          <w:rFonts w:cstheme="minorHAnsi"/>
          <w:b/>
        </w:rPr>
        <w:t>o</w:t>
      </w:r>
      <w:r w:rsidR="00855AAD" w:rsidRPr="001E2502">
        <w:rPr>
          <w:rFonts w:cstheme="minorHAnsi"/>
          <w:b/>
        </w:rPr>
        <w:t xml:space="preserve">turanların </w:t>
      </w:r>
      <w:r w:rsidR="004765FC" w:rsidRPr="001E2502">
        <w:rPr>
          <w:rFonts w:cstheme="minorHAnsi"/>
          <w:b/>
        </w:rPr>
        <w:t>u</w:t>
      </w:r>
      <w:r w:rsidR="00855AAD" w:rsidRPr="001E2502">
        <w:rPr>
          <w:rFonts w:cstheme="minorHAnsi"/>
          <w:b/>
        </w:rPr>
        <w:t xml:space="preserve">yması </w:t>
      </w:r>
      <w:r w:rsidR="00607080" w:rsidRPr="001E2502">
        <w:rPr>
          <w:rFonts w:cstheme="minorHAnsi"/>
          <w:b/>
        </w:rPr>
        <w:t>gerek</w:t>
      </w:r>
      <w:r w:rsidR="00607080">
        <w:rPr>
          <w:rFonts w:cstheme="minorHAnsi"/>
          <w:b/>
        </w:rPr>
        <w:t>en</w:t>
      </w:r>
      <w:r w:rsidR="00607080" w:rsidRPr="001E2502">
        <w:rPr>
          <w:rFonts w:cstheme="minorHAnsi"/>
          <w:b/>
        </w:rPr>
        <w:t xml:space="preserve"> </w:t>
      </w:r>
      <w:r w:rsidR="004765FC" w:rsidRPr="001E2502">
        <w:rPr>
          <w:rFonts w:cstheme="minorHAnsi"/>
          <w:b/>
        </w:rPr>
        <w:t>e</w:t>
      </w:r>
      <w:r w:rsidR="00855AAD" w:rsidRPr="001E2502">
        <w:rPr>
          <w:rFonts w:cstheme="minorHAnsi"/>
          <w:b/>
        </w:rPr>
        <w:t>saslar</w:t>
      </w:r>
    </w:p>
    <w:p w14:paraId="6EB5255D" w14:textId="0A4205A4" w:rsidR="003F4E1E" w:rsidRPr="001E2502" w:rsidRDefault="00614CF3" w:rsidP="004765FC">
      <w:pPr>
        <w:spacing w:after="0" w:line="240" w:lineRule="auto"/>
        <w:ind w:firstLine="284"/>
        <w:jc w:val="both"/>
        <w:rPr>
          <w:rFonts w:cstheme="minorHAnsi"/>
        </w:rPr>
      </w:pPr>
      <w:r w:rsidRPr="001E2502">
        <w:rPr>
          <w:rFonts w:cstheme="minorHAnsi"/>
          <w:b/>
        </w:rPr>
        <w:t>MADDE</w:t>
      </w:r>
      <w:r w:rsidR="00855AAD" w:rsidRPr="001E2502">
        <w:rPr>
          <w:rFonts w:cstheme="minorHAnsi"/>
          <w:b/>
        </w:rPr>
        <w:t xml:space="preserve"> </w:t>
      </w:r>
      <w:r w:rsidR="001025E5" w:rsidRPr="001E2502">
        <w:rPr>
          <w:rFonts w:cstheme="minorHAnsi"/>
          <w:b/>
        </w:rPr>
        <w:t>1</w:t>
      </w:r>
      <w:r w:rsidR="003B7E8C" w:rsidRPr="001E2502">
        <w:rPr>
          <w:rFonts w:cstheme="minorHAnsi"/>
          <w:b/>
        </w:rPr>
        <w:t>5</w:t>
      </w:r>
      <w:r w:rsidR="00855AAD" w:rsidRPr="001E2502">
        <w:rPr>
          <w:rFonts w:cstheme="minorHAnsi"/>
          <w:b/>
        </w:rPr>
        <w:t xml:space="preserve"> – </w:t>
      </w:r>
      <w:r w:rsidR="00855AAD" w:rsidRPr="001E2502">
        <w:rPr>
          <w:rFonts w:cstheme="minorHAnsi"/>
        </w:rPr>
        <w:t xml:space="preserve">(1) </w:t>
      </w:r>
      <w:r w:rsidR="003F4E1E" w:rsidRPr="001E2502">
        <w:rPr>
          <w:rFonts w:cstheme="minorHAnsi"/>
        </w:rPr>
        <w:t xml:space="preserve">Kendisine </w:t>
      </w:r>
      <w:r w:rsidR="00B57C91">
        <w:rPr>
          <w:rFonts w:cstheme="minorHAnsi"/>
        </w:rPr>
        <w:t>y</w:t>
      </w:r>
      <w:r w:rsidR="00B57C91" w:rsidRPr="00621401">
        <w:rPr>
          <w:rFonts w:cstheme="minorHAnsi"/>
        </w:rPr>
        <w:t>aşam ve çalışma birim</w:t>
      </w:r>
      <w:r w:rsidR="00B57C91">
        <w:rPr>
          <w:rFonts w:cstheme="minorHAnsi"/>
        </w:rPr>
        <w:t>i</w:t>
      </w:r>
      <w:r w:rsidR="00BD7F83" w:rsidRPr="001E2502">
        <w:rPr>
          <w:rFonts w:cstheme="minorHAnsi"/>
        </w:rPr>
        <w:t xml:space="preserve"> tahsis edilenler</w:t>
      </w:r>
      <w:r w:rsidR="003F4E1E" w:rsidRPr="001E2502">
        <w:rPr>
          <w:rFonts w:cstheme="minorHAnsi"/>
        </w:rPr>
        <w:t xml:space="preserve">, </w:t>
      </w:r>
      <w:r w:rsidR="00B57C91">
        <w:rPr>
          <w:rFonts w:cstheme="minorHAnsi"/>
        </w:rPr>
        <w:t>y</w:t>
      </w:r>
      <w:r w:rsidR="00B57C91" w:rsidRPr="00621401">
        <w:rPr>
          <w:rFonts w:cstheme="minorHAnsi"/>
        </w:rPr>
        <w:t>aşam ve çalışma birim</w:t>
      </w:r>
      <w:r w:rsidR="00B57C91">
        <w:rPr>
          <w:rFonts w:cstheme="minorHAnsi"/>
        </w:rPr>
        <w:t>inde</w:t>
      </w:r>
      <w:r w:rsidR="003F4E1E" w:rsidRPr="001E2502">
        <w:rPr>
          <w:rFonts w:cstheme="minorHAnsi"/>
        </w:rPr>
        <w:t xml:space="preserve"> oturdukları süre içinde aşağıda be</w:t>
      </w:r>
      <w:r w:rsidR="00BD7F83" w:rsidRPr="001E2502">
        <w:rPr>
          <w:rFonts w:cstheme="minorHAnsi"/>
        </w:rPr>
        <w:t>lirti</w:t>
      </w:r>
      <w:r w:rsidR="003F4E1E" w:rsidRPr="001E2502">
        <w:rPr>
          <w:rFonts w:cstheme="minorHAnsi"/>
        </w:rPr>
        <w:t>le</w:t>
      </w:r>
      <w:r w:rsidR="00BD7F83" w:rsidRPr="001E2502">
        <w:rPr>
          <w:rFonts w:cstheme="minorHAnsi"/>
        </w:rPr>
        <w:t>n esaslara uymak zorundadırlar:</w:t>
      </w:r>
    </w:p>
    <w:p w14:paraId="366764E2" w14:textId="2A2C144C" w:rsidR="003F4E1E" w:rsidRPr="001E2502" w:rsidRDefault="00156BC1" w:rsidP="00805635">
      <w:pPr>
        <w:spacing w:after="0" w:line="240" w:lineRule="auto"/>
        <w:jc w:val="both"/>
        <w:rPr>
          <w:rFonts w:cstheme="minorHAnsi"/>
        </w:rPr>
      </w:pPr>
      <w:r w:rsidRPr="001E2502">
        <w:rPr>
          <w:rFonts w:cstheme="minorHAnsi"/>
        </w:rPr>
        <w:t xml:space="preserve">    </w:t>
      </w:r>
      <w:r w:rsidR="003F4E1E" w:rsidRPr="001E2502">
        <w:rPr>
          <w:rFonts w:cstheme="minorHAnsi"/>
        </w:rPr>
        <w:t>a)</w:t>
      </w:r>
      <w:r w:rsidR="00B57C91">
        <w:rPr>
          <w:rFonts w:cstheme="minorHAnsi"/>
        </w:rPr>
        <w:t xml:space="preserve"> Y</w:t>
      </w:r>
      <w:r w:rsidR="00B57C91" w:rsidRPr="00621401">
        <w:rPr>
          <w:rFonts w:cstheme="minorHAnsi"/>
        </w:rPr>
        <w:t>aşam ve çalışma birim</w:t>
      </w:r>
      <w:r w:rsidR="00B57C91">
        <w:rPr>
          <w:rFonts w:cstheme="minorHAnsi"/>
        </w:rPr>
        <w:t>i</w:t>
      </w:r>
      <w:r w:rsidR="00B57C91" w:rsidRPr="001E2502" w:rsidDel="00B57C91">
        <w:rPr>
          <w:rFonts w:cstheme="minorHAnsi"/>
        </w:rPr>
        <w:t xml:space="preserve"> </w:t>
      </w:r>
      <w:r w:rsidR="003F4E1E" w:rsidRPr="001E2502">
        <w:rPr>
          <w:rFonts w:cstheme="minorHAnsi"/>
        </w:rPr>
        <w:t>sakinlerinin huzur</w:t>
      </w:r>
      <w:r w:rsidR="004765FC" w:rsidRPr="001E2502">
        <w:rPr>
          <w:rFonts w:cstheme="minorHAnsi"/>
        </w:rPr>
        <w:t>unu</w:t>
      </w:r>
      <w:r w:rsidR="003F4E1E" w:rsidRPr="001E2502">
        <w:rPr>
          <w:rFonts w:cstheme="minorHAnsi"/>
        </w:rPr>
        <w:t xml:space="preserve"> ve </w:t>
      </w:r>
      <w:r w:rsidR="00157CB2" w:rsidRPr="001E2502">
        <w:rPr>
          <w:rFonts w:cstheme="minorHAnsi"/>
        </w:rPr>
        <w:t>sükûnunu</w:t>
      </w:r>
      <w:r w:rsidR="003F4E1E" w:rsidRPr="001E2502">
        <w:rPr>
          <w:rFonts w:cstheme="minorHAnsi"/>
        </w:rPr>
        <w:t xml:space="preserve"> bozucu tutum ve davranışlarda bulunamazlar,</w:t>
      </w:r>
    </w:p>
    <w:p w14:paraId="379614EF" w14:textId="33487F5B" w:rsidR="003F4E1E" w:rsidRPr="001E2502" w:rsidRDefault="00156BC1" w:rsidP="00805635">
      <w:pPr>
        <w:spacing w:after="0" w:line="240" w:lineRule="auto"/>
        <w:jc w:val="both"/>
        <w:rPr>
          <w:rFonts w:cstheme="minorHAnsi"/>
        </w:rPr>
      </w:pPr>
      <w:r w:rsidRPr="001E2502">
        <w:rPr>
          <w:rFonts w:cstheme="minorHAnsi"/>
        </w:rPr>
        <w:t xml:space="preserve">    b)</w:t>
      </w:r>
      <w:r w:rsidR="004765FC" w:rsidRPr="001E2502">
        <w:rPr>
          <w:rFonts w:cstheme="minorHAnsi"/>
        </w:rPr>
        <w:t xml:space="preserve"> </w:t>
      </w:r>
      <w:r w:rsidR="00B57C91">
        <w:rPr>
          <w:rFonts w:cstheme="minorHAnsi"/>
        </w:rPr>
        <w:t>Y</w:t>
      </w:r>
      <w:r w:rsidR="00B57C91" w:rsidRPr="00621401">
        <w:rPr>
          <w:rFonts w:cstheme="minorHAnsi"/>
        </w:rPr>
        <w:t>aşam ve çalışma birim</w:t>
      </w:r>
      <w:r w:rsidR="00B57C91">
        <w:rPr>
          <w:rFonts w:cstheme="minorHAnsi"/>
        </w:rPr>
        <w:t>i</w:t>
      </w:r>
      <w:r w:rsidR="00BD7F83" w:rsidRPr="001E2502">
        <w:rPr>
          <w:rFonts w:cstheme="minorHAnsi"/>
        </w:rPr>
        <w:t>nin</w:t>
      </w:r>
      <w:r w:rsidR="003F4E1E" w:rsidRPr="001E2502">
        <w:rPr>
          <w:rFonts w:cstheme="minorHAnsi"/>
        </w:rPr>
        <w:t xml:space="preserve"> iyi kullanılması, korunması ve tahribatının önlenmesi ile ilgili önlemlere titizlikle uyarlar,</w:t>
      </w:r>
    </w:p>
    <w:p w14:paraId="13ADDEB5" w14:textId="37B7F11B" w:rsidR="003F4E1E" w:rsidRPr="001E2502" w:rsidRDefault="00156BC1" w:rsidP="00805635">
      <w:pPr>
        <w:spacing w:after="0" w:line="240" w:lineRule="auto"/>
        <w:jc w:val="both"/>
        <w:rPr>
          <w:rFonts w:cstheme="minorHAnsi"/>
        </w:rPr>
      </w:pPr>
      <w:r w:rsidRPr="001E2502">
        <w:rPr>
          <w:rFonts w:cstheme="minorHAnsi"/>
        </w:rPr>
        <w:t xml:space="preserve">    </w:t>
      </w:r>
      <w:r w:rsidR="003F4E1E" w:rsidRPr="001E2502">
        <w:rPr>
          <w:rFonts w:cstheme="minorHAnsi"/>
        </w:rPr>
        <w:t xml:space="preserve">c) </w:t>
      </w:r>
      <w:r w:rsidR="00B57C91">
        <w:rPr>
          <w:rFonts w:cstheme="minorHAnsi"/>
        </w:rPr>
        <w:t>Y</w:t>
      </w:r>
      <w:r w:rsidR="00B57C91" w:rsidRPr="00621401">
        <w:rPr>
          <w:rFonts w:cstheme="minorHAnsi"/>
        </w:rPr>
        <w:t>aşam ve çalışma birim</w:t>
      </w:r>
      <w:r w:rsidR="00B57C91">
        <w:rPr>
          <w:rFonts w:cstheme="minorHAnsi"/>
        </w:rPr>
        <w:t>i</w:t>
      </w:r>
      <w:r w:rsidR="008852D0" w:rsidRPr="001E2502">
        <w:rPr>
          <w:rFonts w:cstheme="minorHAnsi"/>
        </w:rPr>
        <w:t>nin</w:t>
      </w:r>
      <w:r w:rsidR="003F4E1E" w:rsidRPr="001E2502">
        <w:rPr>
          <w:rFonts w:cstheme="minorHAnsi"/>
        </w:rPr>
        <w:t xml:space="preserve"> tamamını veya bir böl</w:t>
      </w:r>
      <w:r w:rsidR="008852D0" w:rsidRPr="001E2502">
        <w:rPr>
          <w:rFonts w:cstheme="minorHAnsi"/>
        </w:rPr>
        <w:t>ü</w:t>
      </w:r>
      <w:r w:rsidR="003F4E1E" w:rsidRPr="001E2502">
        <w:rPr>
          <w:rFonts w:cstheme="minorHAnsi"/>
        </w:rPr>
        <w:t>münü, başkalarına devredemezler veya kiraya veremezler,</w:t>
      </w:r>
    </w:p>
    <w:p w14:paraId="10457CFB" w14:textId="2277BF7E" w:rsidR="003F4E1E" w:rsidRPr="001E2502" w:rsidRDefault="00156BC1" w:rsidP="00805635">
      <w:pPr>
        <w:spacing w:after="0" w:line="240" w:lineRule="auto"/>
        <w:jc w:val="both"/>
        <w:rPr>
          <w:rFonts w:cstheme="minorHAnsi"/>
        </w:rPr>
      </w:pPr>
      <w:r w:rsidRPr="001E2502">
        <w:rPr>
          <w:rFonts w:cstheme="minorHAnsi"/>
        </w:rPr>
        <w:t xml:space="preserve">    </w:t>
      </w:r>
      <w:r w:rsidR="003F4E1E" w:rsidRPr="001E2502">
        <w:rPr>
          <w:rFonts w:cstheme="minorHAnsi"/>
        </w:rPr>
        <w:t xml:space="preserve">ç) </w:t>
      </w:r>
      <w:r w:rsidR="00B57C91">
        <w:rPr>
          <w:rFonts w:cstheme="minorHAnsi"/>
        </w:rPr>
        <w:t>Y</w:t>
      </w:r>
      <w:r w:rsidR="00B57C91" w:rsidRPr="00621401">
        <w:rPr>
          <w:rFonts w:cstheme="minorHAnsi"/>
        </w:rPr>
        <w:t>aşam ve çalışma birim</w:t>
      </w:r>
      <w:r w:rsidR="00B57C91">
        <w:rPr>
          <w:rFonts w:cstheme="minorHAnsi"/>
        </w:rPr>
        <w:t>i</w:t>
      </w:r>
      <w:r w:rsidR="00196898" w:rsidRPr="001E2502">
        <w:rPr>
          <w:rFonts w:cstheme="minorHAnsi"/>
        </w:rPr>
        <w:t>nin</w:t>
      </w:r>
      <w:r w:rsidR="003F4E1E" w:rsidRPr="001E2502">
        <w:rPr>
          <w:rFonts w:cstheme="minorHAnsi"/>
        </w:rPr>
        <w:t xml:space="preserve"> mimari durumunda ve iç tesisatlar</w:t>
      </w:r>
      <w:r w:rsidR="00196898" w:rsidRPr="001E2502">
        <w:rPr>
          <w:rFonts w:cstheme="minorHAnsi"/>
        </w:rPr>
        <w:t>ın</w:t>
      </w:r>
      <w:r w:rsidR="003F4E1E" w:rsidRPr="001E2502">
        <w:rPr>
          <w:rFonts w:cstheme="minorHAnsi"/>
        </w:rPr>
        <w:t>da, kendiliklerinden değişiklik yapamazlar,</w:t>
      </w:r>
    </w:p>
    <w:p w14:paraId="54D857A3" w14:textId="3C7AF261" w:rsidR="003F4E1E" w:rsidRDefault="00156BC1" w:rsidP="00805635">
      <w:pPr>
        <w:spacing w:after="0" w:line="240" w:lineRule="auto"/>
        <w:jc w:val="both"/>
        <w:rPr>
          <w:rFonts w:cstheme="minorHAnsi"/>
        </w:rPr>
      </w:pPr>
      <w:r w:rsidRPr="001E2502">
        <w:rPr>
          <w:rFonts w:cstheme="minorHAnsi"/>
        </w:rPr>
        <w:t xml:space="preserve">    </w:t>
      </w:r>
      <w:r w:rsidR="003F4E1E" w:rsidRPr="001E2502">
        <w:rPr>
          <w:rFonts w:cstheme="minorHAnsi"/>
        </w:rPr>
        <w:t xml:space="preserve">d) </w:t>
      </w:r>
      <w:r w:rsidR="00B57C91">
        <w:rPr>
          <w:rFonts w:cstheme="minorHAnsi"/>
        </w:rPr>
        <w:t>Y</w:t>
      </w:r>
      <w:r w:rsidR="00B57C91" w:rsidRPr="00621401">
        <w:rPr>
          <w:rFonts w:cstheme="minorHAnsi"/>
        </w:rPr>
        <w:t>aşam ve çalışma birim</w:t>
      </w:r>
      <w:r w:rsidR="00B57C91">
        <w:rPr>
          <w:rFonts w:cstheme="minorHAnsi"/>
        </w:rPr>
        <w:t>i</w:t>
      </w:r>
      <w:r w:rsidR="00196898" w:rsidRPr="001E2502">
        <w:rPr>
          <w:rFonts w:cstheme="minorHAnsi"/>
        </w:rPr>
        <w:t>nin</w:t>
      </w:r>
      <w:r w:rsidR="003F4E1E" w:rsidRPr="001E2502">
        <w:rPr>
          <w:rFonts w:cstheme="minorHAnsi"/>
        </w:rPr>
        <w:t xml:space="preserve"> bir bölümünde veya bahçede </w:t>
      </w:r>
      <w:r w:rsidR="00157CB2" w:rsidRPr="001E2502">
        <w:rPr>
          <w:rFonts w:cstheme="minorHAnsi"/>
        </w:rPr>
        <w:t>hayvan</w:t>
      </w:r>
      <w:r w:rsidR="003F4E1E" w:rsidRPr="001E2502">
        <w:rPr>
          <w:rFonts w:cstheme="minorHAnsi"/>
        </w:rPr>
        <w:t xml:space="preserve"> besleyemezler.</w:t>
      </w:r>
    </w:p>
    <w:p w14:paraId="25112CE2" w14:textId="77777777" w:rsidR="005A0159" w:rsidRPr="001E2502" w:rsidRDefault="005A0159" w:rsidP="00805635">
      <w:pPr>
        <w:spacing w:after="0" w:line="240" w:lineRule="auto"/>
        <w:jc w:val="both"/>
        <w:rPr>
          <w:rFonts w:cstheme="minorHAnsi"/>
        </w:rPr>
      </w:pPr>
    </w:p>
    <w:p w14:paraId="0AA6F9BC" w14:textId="4269EE80" w:rsidR="00FF1BB8" w:rsidRPr="001E2502" w:rsidRDefault="003F4E1E" w:rsidP="00805635">
      <w:pPr>
        <w:spacing w:after="0" w:line="240" w:lineRule="auto"/>
        <w:jc w:val="both"/>
        <w:rPr>
          <w:rFonts w:cstheme="minorHAnsi"/>
        </w:rPr>
      </w:pPr>
      <w:r w:rsidRPr="001E2502">
        <w:rPr>
          <w:rFonts w:cstheme="minorHAnsi"/>
        </w:rPr>
        <w:t xml:space="preserve">Yukarıda belirtilen esaslara uymayanlar, </w:t>
      </w:r>
      <w:r w:rsidR="00544F1B" w:rsidRPr="001E2502">
        <w:rPr>
          <w:rFonts w:cstheme="minorHAnsi"/>
        </w:rPr>
        <w:t xml:space="preserve">görevli personel veya </w:t>
      </w:r>
      <w:r w:rsidR="00B57C91">
        <w:rPr>
          <w:rFonts w:cstheme="minorHAnsi"/>
        </w:rPr>
        <w:t>y</w:t>
      </w:r>
      <w:r w:rsidR="00B57C91" w:rsidRPr="00621401">
        <w:rPr>
          <w:rFonts w:cstheme="minorHAnsi"/>
        </w:rPr>
        <w:t>aşam ve çalışma birim</w:t>
      </w:r>
      <w:r w:rsidR="00B57C91">
        <w:rPr>
          <w:rFonts w:cstheme="minorHAnsi"/>
        </w:rPr>
        <w:t>i</w:t>
      </w:r>
      <w:r w:rsidR="00607080">
        <w:rPr>
          <w:rFonts w:cstheme="minorHAnsi"/>
        </w:rPr>
        <w:t xml:space="preserve"> tahsis edilen lisansüstü öğrenciler</w:t>
      </w:r>
      <w:r w:rsidR="00607080" w:rsidRPr="001E2502">
        <w:rPr>
          <w:rFonts w:cstheme="minorHAnsi"/>
        </w:rPr>
        <w:t xml:space="preserve"> </w:t>
      </w:r>
      <w:r w:rsidRPr="001E2502">
        <w:rPr>
          <w:rFonts w:cstheme="minorHAnsi"/>
        </w:rPr>
        <w:t xml:space="preserve">tarafından </w:t>
      </w:r>
      <w:r w:rsidR="00157CB2" w:rsidRPr="001E2502">
        <w:rPr>
          <w:rFonts w:cstheme="minorHAnsi"/>
        </w:rPr>
        <w:t>idareye</w:t>
      </w:r>
      <w:r w:rsidRPr="001E2502">
        <w:rPr>
          <w:rFonts w:cstheme="minorHAnsi"/>
        </w:rPr>
        <w:t xml:space="preserve"> bildirilir. İdarece bir yazı ile uyarılan </w:t>
      </w:r>
      <w:r w:rsidR="004765FC" w:rsidRPr="001E2502">
        <w:rPr>
          <w:rFonts w:cstheme="minorHAnsi"/>
        </w:rPr>
        <w:t>ilgililer</w:t>
      </w:r>
      <w:r w:rsidR="00886D59">
        <w:rPr>
          <w:rFonts w:cstheme="minorHAnsi"/>
        </w:rPr>
        <w:t>in</w:t>
      </w:r>
      <w:r w:rsidR="004765FC" w:rsidRPr="001E2502">
        <w:rPr>
          <w:rFonts w:cstheme="minorHAnsi"/>
        </w:rPr>
        <w:t xml:space="preserve"> </w:t>
      </w:r>
      <w:r w:rsidRPr="001E2502">
        <w:rPr>
          <w:rFonts w:cstheme="minorHAnsi"/>
        </w:rPr>
        <w:t xml:space="preserve">aykırı tutum ve davranışını değiştirmemekte ısrar ettiği tutanakla </w:t>
      </w:r>
      <w:r w:rsidR="00196898" w:rsidRPr="001E2502">
        <w:rPr>
          <w:rFonts w:cstheme="minorHAnsi"/>
        </w:rPr>
        <w:t>tespit</w:t>
      </w:r>
      <w:r w:rsidRPr="001E2502">
        <w:rPr>
          <w:rFonts w:cstheme="minorHAnsi"/>
        </w:rPr>
        <w:t xml:space="preserve"> edil</w:t>
      </w:r>
      <w:r w:rsidR="004765FC" w:rsidRPr="001E2502">
        <w:rPr>
          <w:rFonts w:cstheme="minorHAnsi"/>
        </w:rPr>
        <w:t xml:space="preserve">ir ise </w:t>
      </w:r>
      <w:r w:rsidR="00B57C91">
        <w:rPr>
          <w:rFonts w:cstheme="minorHAnsi"/>
        </w:rPr>
        <w:t>y</w:t>
      </w:r>
      <w:r w:rsidR="00B57C91" w:rsidRPr="00621401">
        <w:rPr>
          <w:rFonts w:cstheme="minorHAnsi"/>
        </w:rPr>
        <w:t>aşam ve çalışma birim</w:t>
      </w:r>
      <w:r w:rsidR="00B57C91">
        <w:rPr>
          <w:rFonts w:cstheme="minorHAnsi"/>
        </w:rPr>
        <w:t>i</w:t>
      </w:r>
      <w:r w:rsidRPr="001E2502">
        <w:rPr>
          <w:rFonts w:cstheme="minorHAnsi"/>
        </w:rPr>
        <w:t xml:space="preserve"> tahsis kararı iptal edilerek </w:t>
      </w:r>
      <w:r w:rsidR="00B57C91">
        <w:rPr>
          <w:rFonts w:cstheme="minorHAnsi"/>
        </w:rPr>
        <w:t>y</w:t>
      </w:r>
      <w:r w:rsidR="00B57C91" w:rsidRPr="00621401">
        <w:rPr>
          <w:rFonts w:cstheme="minorHAnsi"/>
        </w:rPr>
        <w:t>aşam ve çalışma birim</w:t>
      </w:r>
      <w:r w:rsidR="00B57C91">
        <w:rPr>
          <w:rFonts w:cstheme="minorHAnsi"/>
        </w:rPr>
        <w:t>inden</w:t>
      </w:r>
      <w:r w:rsidRPr="001E2502">
        <w:rPr>
          <w:rFonts w:cstheme="minorHAnsi"/>
        </w:rPr>
        <w:t xml:space="preserve"> çıkartılırlar.</w:t>
      </w:r>
    </w:p>
    <w:p w14:paraId="781255A2" w14:textId="77777777" w:rsidR="001E2502" w:rsidRPr="001E2502" w:rsidRDefault="001E2502" w:rsidP="00805635">
      <w:pPr>
        <w:spacing w:after="0" w:line="240" w:lineRule="auto"/>
        <w:jc w:val="both"/>
        <w:rPr>
          <w:rFonts w:cstheme="minorHAnsi"/>
          <w:strike/>
          <w:color w:val="FF0000"/>
        </w:rPr>
      </w:pPr>
    </w:p>
    <w:p w14:paraId="77C795F2" w14:textId="418D0252" w:rsidR="0048442C" w:rsidRPr="001E2502" w:rsidRDefault="0048442C" w:rsidP="00805635">
      <w:pPr>
        <w:spacing w:after="0" w:line="240" w:lineRule="auto"/>
        <w:jc w:val="both"/>
        <w:rPr>
          <w:rFonts w:cstheme="minorHAnsi"/>
          <w:b/>
        </w:rPr>
      </w:pPr>
      <w:r w:rsidRPr="001E2502">
        <w:rPr>
          <w:rFonts w:cstheme="minorHAnsi"/>
          <w:b/>
        </w:rPr>
        <w:t xml:space="preserve">Hüküm </w:t>
      </w:r>
      <w:r w:rsidR="004765FC" w:rsidRPr="001E2502">
        <w:rPr>
          <w:rFonts w:cstheme="minorHAnsi"/>
          <w:b/>
        </w:rPr>
        <w:t>b</w:t>
      </w:r>
      <w:r w:rsidR="00923E63" w:rsidRPr="001E2502">
        <w:rPr>
          <w:rFonts w:cstheme="minorHAnsi"/>
          <w:b/>
        </w:rPr>
        <w:t xml:space="preserve">ulunmayan </w:t>
      </w:r>
      <w:r w:rsidR="004765FC" w:rsidRPr="001E2502">
        <w:rPr>
          <w:rFonts w:cstheme="minorHAnsi"/>
          <w:b/>
        </w:rPr>
        <w:t>h</w:t>
      </w:r>
      <w:r w:rsidR="00923E63" w:rsidRPr="001E2502">
        <w:rPr>
          <w:rFonts w:cstheme="minorHAnsi"/>
          <w:b/>
        </w:rPr>
        <w:t>aller</w:t>
      </w:r>
    </w:p>
    <w:p w14:paraId="3ED056BB" w14:textId="706EC9F3" w:rsidR="00D85561" w:rsidRPr="001E2502" w:rsidRDefault="0048442C" w:rsidP="00805635">
      <w:pPr>
        <w:spacing w:after="0" w:line="240" w:lineRule="auto"/>
        <w:jc w:val="both"/>
        <w:rPr>
          <w:rFonts w:cstheme="minorHAnsi"/>
        </w:rPr>
      </w:pPr>
      <w:r w:rsidRPr="001E2502">
        <w:rPr>
          <w:rFonts w:cstheme="minorHAnsi"/>
          <w:b/>
        </w:rPr>
        <w:t>MADDE 1</w:t>
      </w:r>
      <w:r w:rsidR="003B7E8C" w:rsidRPr="001E2502">
        <w:rPr>
          <w:rFonts w:cstheme="minorHAnsi"/>
          <w:b/>
        </w:rPr>
        <w:t>6</w:t>
      </w:r>
      <w:r w:rsidRPr="001E2502">
        <w:rPr>
          <w:rFonts w:cstheme="minorHAnsi"/>
          <w:b/>
        </w:rPr>
        <w:t xml:space="preserve">- </w:t>
      </w:r>
      <w:r w:rsidRPr="001E2502">
        <w:rPr>
          <w:rFonts w:cstheme="minorHAnsi"/>
        </w:rPr>
        <w:t>(1) Bu Yönerge</w:t>
      </w:r>
      <w:r w:rsidR="00FA41CD" w:rsidRPr="001E2502">
        <w:rPr>
          <w:rFonts w:cstheme="minorHAnsi"/>
        </w:rPr>
        <w:t>’</w:t>
      </w:r>
      <w:r w:rsidR="00607080">
        <w:rPr>
          <w:rFonts w:cstheme="minorHAnsi"/>
        </w:rPr>
        <w:t xml:space="preserve"> </w:t>
      </w:r>
      <w:r w:rsidRPr="001E2502">
        <w:rPr>
          <w:rFonts w:cstheme="minorHAnsi"/>
        </w:rPr>
        <w:t xml:space="preserve">de </w:t>
      </w:r>
      <w:r w:rsidR="00445C57" w:rsidRPr="001E2502">
        <w:rPr>
          <w:rFonts w:cstheme="minorHAnsi"/>
        </w:rPr>
        <w:t>hüküm bulunmayan</w:t>
      </w:r>
      <w:r w:rsidRPr="001E2502">
        <w:rPr>
          <w:rFonts w:cstheme="minorHAnsi"/>
        </w:rPr>
        <w:t xml:space="preserve"> durumlarda, ilgili mevzuat hükümleri geçerlidir.</w:t>
      </w:r>
    </w:p>
    <w:p w14:paraId="54B08C4A" w14:textId="77777777" w:rsidR="00FF62AB" w:rsidRPr="001E2502" w:rsidRDefault="00FF62AB" w:rsidP="00805635">
      <w:pPr>
        <w:spacing w:after="0" w:line="240" w:lineRule="auto"/>
        <w:jc w:val="both"/>
        <w:rPr>
          <w:rFonts w:cstheme="minorHAnsi"/>
        </w:rPr>
      </w:pPr>
    </w:p>
    <w:p w14:paraId="1402E826" w14:textId="77777777" w:rsidR="00D85561" w:rsidRPr="001E2502" w:rsidRDefault="0048442C" w:rsidP="00805635">
      <w:pPr>
        <w:spacing w:after="0" w:line="240" w:lineRule="auto"/>
        <w:jc w:val="both"/>
        <w:rPr>
          <w:rFonts w:cstheme="minorHAnsi"/>
          <w:b/>
        </w:rPr>
      </w:pPr>
      <w:r w:rsidRPr="001E2502">
        <w:rPr>
          <w:rFonts w:cstheme="minorHAnsi"/>
          <w:b/>
        </w:rPr>
        <w:t>Yürürlük</w:t>
      </w:r>
    </w:p>
    <w:p w14:paraId="4E90B78C" w14:textId="77777777" w:rsidR="0048442C" w:rsidRPr="001E2502" w:rsidRDefault="0048442C" w:rsidP="00805635">
      <w:pPr>
        <w:spacing w:after="0" w:line="240" w:lineRule="auto"/>
        <w:jc w:val="both"/>
        <w:rPr>
          <w:rFonts w:cstheme="minorHAnsi"/>
        </w:rPr>
      </w:pPr>
      <w:r w:rsidRPr="001E2502">
        <w:rPr>
          <w:rFonts w:cstheme="minorHAnsi"/>
          <w:b/>
        </w:rPr>
        <w:t>MADDE 1</w:t>
      </w:r>
      <w:r w:rsidR="003B7E8C" w:rsidRPr="001E2502">
        <w:rPr>
          <w:rFonts w:cstheme="minorHAnsi"/>
          <w:b/>
        </w:rPr>
        <w:t>7</w:t>
      </w:r>
      <w:r w:rsidRPr="001E2502">
        <w:rPr>
          <w:rFonts w:cstheme="minorHAnsi"/>
          <w:b/>
        </w:rPr>
        <w:t xml:space="preserve">- </w:t>
      </w:r>
      <w:r w:rsidRPr="001E2502">
        <w:rPr>
          <w:rFonts w:cstheme="minorHAnsi"/>
        </w:rPr>
        <w:t>(1) Bu Yönerge, İzmir Yüksek Teknoloji Enstitüsü Senatosunda kabul edildiği tarihte yürürlüğe girer.</w:t>
      </w:r>
    </w:p>
    <w:p w14:paraId="09C16D6E" w14:textId="77777777" w:rsidR="00FF62AB" w:rsidRPr="001E2502" w:rsidRDefault="00FF62AB" w:rsidP="00805635">
      <w:pPr>
        <w:spacing w:after="0" w:line="240" w:lineRule="auto"/>
        <w:jc w:val="both"/>
        <w:rPr>
          <w:rFonts w:cstheme="minorHAnsi"/>
        </w:rPr>
      </w:pPr>
    </w:p>
    <w:p w14:paraId="5C8FC9C9" w14:textId="77777777" w:rsidR="0048442C" w:rsidRPr="001E2502" w:rsidRDefault="0048442C" w:rsidP="00805635">
      <w:pPr>
        <w:spacing w:after="0" w:line="240" w:lineRule="auto"/>
        <w:jc w:val="both"/>
        <w:rPr>
          <w:rFonts w:cstheme="minorHAnsi"/>
          <w:b/>
        </w:rPr>
      </w:pPr>
      <w:r w:rsidRPr="001E2502">
        <w:rPr>
          <w:rFonts w:cstheme="minorHAnsi"/>
          <w:b/>
        </w:rPr>
        <w:t>Yürütme</w:t>
      </w:r>
    </w:p>
    <w:p w14:paraId="133D0009" w14:textId="77777777" w:rsidR="005F3465" w:rsidRPr="001E2502" w:rsidRDefault="001025E5" w:rsidP="00805635">
      <w:pPr>
        <w:spacing w:after="0" w:line="240" w:lineRule="auto"/>
        <w:jc w:val="both"/>
        <w:rPr>
          <w:rFonts w:cstheme="minorHAnsi"/>
        </w:rPr>
      </w:pPr>
      <w:r w:rsidRPr="001E2502">
        <w:rPr>
          <w:rFonts w:cstheme="minorHAnsi"/>
          <w:b/>
        </w:rPr>
        <w:t xml:space="preserve">MADDE </w:t>
      </w:r>
      <w:r w:rsidR="002D0469" w:rsidRPr="001E2502">
        <w:rPr>
          <w:rFonts w:cstheme="minorHAnsi"/>
          <w:b/>
        </w:rPr>
        <w:t>1</w:t>
      </w:r>
      <w:r w:rsidR="003B7E8C" w:rsidRPr="001E2502">
        <w:rPr>
          <w:rFonts w:cstheme="minorHAnsi"/>
          <w:b/>
        </w:rPr>
        <w:t>8</w:t>
      </w:r>
      <w:r w:rsidR="0048442C" w:rsidRPr="001E2502">
        <w:rPr>
          <w:rFonts w:cstheme="minorHAnsi"/>
          <w:b/>
        </w:rPr>
        <w:t xml:space="preserve">- </w:t>
      </w:r>
      <w:r w:rsidR="0048442C" w:rsidRPr="001E2502">
        <w:rPr>
          <w:rFonts w:cstheme="minorHAnsi"/>
        </w:rPr>
        <w:t>(1) Bu Yönerge hükümlerini İzmir Yüksek Teknoloji Enstitüsü Rektörü yürütür.</w:t>
      </w:r>
    </w:p>
    <w:p w14:paraId="5797970A" w14:textId="2AAC969B" w:rsidR="00D01443" w:rsidRDefault="00D01443" w:rsidP="00805635">
      <w:pPr>
        <w:spacing w:after="0" w:line="240" w:lineRule="auto"/>
        <w:jc w:val="both"/>
        <w:rPr>
          <w:rFonts w:cstheme="minorHAnsi"/>
        </w:rPr>
      </w:pPr>
    </w:p>
    <w:p w14:paraId="1D79A7BC" w14:textId="613B9BEE" w:rsidR="00830C65" w:rsidRDefault="00FD56CD" w:rsidP="00830C65">
      <w:pPr>
        <w:spacing w:after="0" w:line="240" w:lineRule="auto"/>
        <w:jc w:val="both"/>
        <w:rPr>
          <w:rFonts w:eastAsia="Times New Roman" w:cstheme="minorHAnsi"/>
          <w:lang w:eastAsia="tr-TR"/>
        </w:rPr>
      </w:pPr>
      <w:r>
        <w:rPr>
          <w:rFonts w:cstheme="minorHAnsi"/>
        </w:rPr>
        <w:lastRenderedPageBreak/>
        <w:t>G</w:t>
      </w:r>
      <w:r w:rsidR="00830C65">
        <w:rPr>
          <w:rFonts w:cstheme="minorHAnsi"/>
        </w:rPr>
        <w:t>EÇİCİ MADDE (</w:t>
      </w:r>
      <w:r w:rsidR="00830C65">
        <w:rPr>
          <w:rFonts w:eastAsia="Times New Roman" w:cstheme="minorHAnsi"/>
          <w:lang w:eastAsia="tr-TR"/>
        </w:rPr>
        <w:t>1</w:t>
      </w:r>
      <w:r w:rsidR="00830C65" w:rsidRPr="001E2502">
        <w:rPr>
          <w:rFonts w:eastAsia="Times New Roman" w:cstheme="minorHAnsi"/>
          <w:lang w:eastAsia="tr-TR"/>
        </w:rPr>
        <w:t xml:space="preserve">) </w:t>
      </w:r>
      <w:r w:rsidR="00830C65">
        <w:rPr>
          <w:rFonts w:eastAsia="Times New Roman" w:cstheme="minorHAnsi"/>
          <w:lang w:eastAsia="tr-TR"/>
        </w:rPr>
        <w:t>Elektronik başvuru sisteminin (</w:t>
      </w:r>
      <w:hyperlink r:id="rId9" w:history="1">
        <w:r w:rsidR="00B57C91" w:rsidRPr="00621401">
          <w:rPr>
            <w:rStyle w:val="Kpr"/>
            <w:rFonts w:eastAsia="Times New Roman" w:cstheme="minorHAnsi"/>
            <w:lang w:eastAsia="tr-TR"/>
          </w:rPr>
          <w:t>https://ogrencikoyu.iyte.edu.tr</w:t>
        </w:r>
      </w:hyperlink>
      <w:r w:rsidR="00830C65">
        <w:rPr>
          <w:rFonts w:eastAsia="Times New Roman" w:cstheme="minorHAnsi"/>
          <w:lang w:eastAsia="tr-TR"/>
        </w:rPr>
        <w:t>) teknik nedenlerle hizmet dışı olması halinde bu durum</w:t>
      </w:r>
      <w:r w:rsidR="00607080">
        <w:rPr>
          <w:rFonts w:eastAsia="Times New Roman" w:cstheme="minorHAnsi"/>
          <w:lang w:eastAsia="tr-TR"/>
        </w:rPr>
        <w:t xml:space="preserve"> Enstitümüz</w:t>
      </w:r>
      <w:r w:rsidR="00830C65">
        <w:rPr>
          <w:rFonts w:eastAsia="Times New Roman" w:cstheme="minorHAnsi"/>
          <w:lang w:eastAsia="tr-TR"/>
        </w:rPr>
        <w:t xml:space="preserve"> internet sayfası üzerinden ilan edilir</w:t>
      </w:r>
      <w:r w:rsidR="00AE2104">
        <w:rPr>
          <w:rFonts w:eastAsia="Times New Roman" w:cstheme="minorHAnsi"/>
          <w:lang w:eastAsia="tr-TR"/>
        </w:rPr>
        <w:t xml:space="preserve">. </w:t>
      </w:r>
      <w:r w:rsidR="00830C65">
        <w:rPr>
          <w:rFonts w:eastAsia="Times New Roman" w:cstheme="minorHAnsi"/>
          <w:lang w:eastAsia="tr-TR"/>
        </w:rPr>
        <w:t xml:space="preserve"> </w:t>
      </w:r>
      <w:r w:rsidR="00AE2104">
        <w:rPr>
          <w:rFonts w:eastAsia="Times New Roman" w:cstheme="minorHAnsi"/>
          <w:lang w:eastAsia="tr-TR"/>
        </w:rPr>
        <w:t>B</w:t>
      </w:r>
      <w:r w:rsidR="00830C65">
        <w:rPr>
          <w:rFonts w:eastAsia="Times New Roman" w:cstheme="minorHAnsi"/>
          <w:lang w:eastAsia="tr-TR"/>
        </w:rPr>
        <w:t>aşvuru</w:t>
      </w:r>
      <w:r w:rsidR="00D76BD4">
        <w:rPr>
          <w:rFonts w:eastAsia="Times New Roman" w:cstheme="minorHAnsi"/>
          <w:lang w:eastAsia="tr-TR"/>
        </w:rPr>
        <w:t xml:space="preserve"> koşullarına ilişkin usul ve esaslar ilanda belirtilir. </w:t>
      </w:r>
      <w:r w:rsidR="00AE2104">
        <w:rPr>
          <w:rFonts w:eastAsia="Times New Roman" w:cstheme="minorHAnsi"/>
          <w:lang w:eastAsia="tr-TR"/>
        </w:rPr>
        <w:t xml:space="preserve"> </w:t>
      </w:r>
      <w:r w:rsidR="00AE2104">
        <w:rPr>
          <w:rFonts w:cstheme="minorHAnsi"/>
        </w:rPr>
        <w:t xml:space="preserve">Başvuru işlemi </w:t>
      </w:r>
      <w:r w:rsidR="00DB5469">
        <w:rPr>
          <w:rFonts w:eastAsia="Times New Roman" w:cstheme="minorHAnsi"/>
          <w:lang w:eastAsia="tr-TR"/>
        </w:rPr>
        <w:t>ilanda</w:t>
      </w:r>
      <w:r w:rsidR="00830C65">
        <w:rPr>
          <w:rFonts w:eastAsia="Times New Roman" w:cstheme="minorHAnsi"/>
          <w:lang w:eastAsia="tr-TR"/>
        </w:rPr>
        <w:t xml:space="preserve"> yer alan “</w:t>
      </w:r>
      <w:r w:rsidR="00FA26A5" w:rsidRPr="00FA26A5">
        <w:rPr>
          <w:rFonts w:cstheme="minorHAnsi"/>
        </w:rPr>
        <w:t>İYTE Lisansüstü Öğrenci Köyü Yaşam-Çalışma Birimi Tahsis Başvuru Formu</w:t>
      </w:r>
      <w:r w:rsidR="00DB5469">
        <w:rPr>
          <w:rFonts w:eastAsia="Times New Roman" w:cstheme="minorHAnsi"/>
          <w:lang w:eastAsia="tr-TR"/>
        </w:rPr>
        <w:t xml:space="preserve">” </w:t>
      </w:r>
      <w:proofErr w:type="spellStart"/>
      <w:r w:rsidR="00AE2104">
        <w:rPr>
          <w:rFonts w:eastAsia="Times New Roman" w:cstheme="minorHAnsi"/>
          <w:lang w:eastAsia="tr-TR"/>
        </w:rPr>
        <w:t>nun</w:t>
      </w:r>
      <w:proofErr w:type="spellEnd"/>
      <w:r w:rsidR="00AE2104">
        <w:rPr>
          <w:rFonts w:eastAsia="Times New Roman" w:cstheme="minorHAnsi"/>
          <w:lang w:eastAsia="tr-TR"/>
        </w:rPr>
        <w:t xml:space="preserve"> doldurulması ve</w:t>
      </w:r>
      <w:r w:rsidR="00830C65">
        <w:rPr>
          <w:rFonts w:eastAsia="Times New Roman" w:cstheme="minorHAnsi"/>
          <w:lang w:eastAsia="tr-TR"/>
        </w:rPr>
        <w:t xml:space="preserve"> ıslak imzalı olarak </w:t>
      </w:r>
      <w:r w:rsidR="00B57C91" w:rsidRPr="00621401">
        <w:rPr>
          <w:rFonts w:cstheme="minorHAnsi"/>
        </w:rPr>
        <w:t>Lisansüstü Öğrenci Köyü Yaşam ve Çalışma Birimi</w:t>
      </w:r>
      <w:r w:rsidR="00B57C91">
        <w:rPr>
          <w:rFonts w:eastAsia="Times New Roman" w:cstheme="minorHAnsi"/>
          <w:lang w:eastAsia="tr-TR"/>
        </w:rPr>
        <w:t xml:space="preserve"> Tahsis Komisyonu</w:t>
      </w:r>
      <w:r w:rsidR="00DB5469">
        <w:rPr>
          <w:rFonts w:eastAsia="Times New Roman" w:cstheme="minorHAnsi"/>
          <w:lang w:eastAsia="tr-TR"/>
        </w:rPr>
        <w:t>’na</w:t>
      </w:r>
      <w:r w:rsidR="00830C65">
        <w:rPr>
          <w:rFonts w:eastAsia="Times New Roman" w:cstheme="minorHAnsi"/>
          <w:lang w:eastAsia="tr-TR"/>
        </w:rPr>
        <w:t xml:space="preserve"> teslim </w:t>
      </w:r>
      <w:r w:rsidR="00AE2104">
        <w:rPr>
          <w:rFonts w:eastAsia="Times New Roman" w:cstheme="minorHAnsi"/>
          <w:lang w:eastAsia="tr-TR"/>
        </w:rPr>
        <w:t>edilmesi ile gerçekleştirilir</w:t>
      </w:r>
      <w:r w:rsidR="00DB5469">
        <w:rPr>
          <w:rFonts w:eastAsia="Times New Roman" w:cstheme="minorHAnsi"/>
          <w:lang w:eastAsia="tr-TR"/>
        </w:rPr>
        <w:t>.</w:t>
      </w:r>
    </w:p>
    <w:p w14:paraId="3A1A8C9B" w14:textId="2B05ED9F" w:rsidR="00FD56CD" w:rsidRPr="001E2502" w:rsidRDefault="00FD56CD" w:rsidP="00805635">
      <w:pPr>
        <w:spacing w:after="0" w:line="240" w:lineRule="auto"/>
        <w:jc w:val="both"/>
        <w:rPr>
          <w:rFonts w:cstheme="minorHAnsi"/>
        </w:rPr>
      </w:pPr>
    </w:p>
    <w:p w14:paraId="3EBF45F2" w14:textId="281EB603" w:rsidR="00455052" w:rsidRPr="001E2502" w:rsidRDefault="00455052" w:rsidP="00805635">
      <w:pPr>
        <w:spacing w:after="0" w:line="240" w:lineRule="auto"/>
        <w:jc w:val="both"/>
        <w:rPr>
          <w:rFonts w:cstheme="minorHAnsi"/>
          <w:b/>
        </w:rPr>
      </w:pPr>
      <w:r w:rsidRPr="001E2502">
        <w:rPr>
          <w:rFonts w:cstheme="minorHAnsi"/>
          <w:b/>
        </w:rPr>
        <w:t>Ek:</w:t>
      </w:r>
    </w:p>
    <w:p w14:paraId="2D12A720" w14:textId="3737E42B" w:rsidR="00455052" w:rsidRPr="001E2502" w:rsidRDefault="00455052" w:rsidP="00805635">
      <w:pPr>
        <w:spacing w:after="0" w:line="240" w:lineRule="auto"/>
        <w:jc w:val="both"/>
        <w:rPr>
          <w:rFonts w:cstheme="minorHAnsi"/>
        </w:rPr>
      </w:pPr>
      <w:r w:rsidRPr="001E2502">
        <w:rPr>
          <w:rFonts w:cstheme="minorHAnsi"/>
          <w:b/>
        </w:rPr>
        <w:t>1-</w:t>
      </w:r>
      <w:r w:rsidRPr="001E2502">
        <w:rPr>
          <w:rFonts w:cstheme="minorHAnsi"/>
        </w:rPr>
        <w:t xml:space="preserve"> </w:t>
      </w:r>
      <w:r w:rsidR="00A901D1" w:rsidRPr="00A901D1">
        <w:rPr>
          <w:rFonts w:cstheme="minorHAnsi"/>
        </w:rPr>
        <w:t>İYTE Lisansüstü Öğrenci Köyü Tahsisine İlişkin Başarı Ölçütleri Tablosu</w:t>
      </w:r>
      <w:r w:rsidR="006A10FF" w:rsidRPr="001E2502">
        <w:rPr>
          <w:rFonts w:cstheme="minorHAnsi"/>
        </w:rPr>
        <w:t xml:space="preserve"> (4 sayfa)</w:t>
      </w:r>
    </w:p>
    <w:p w14:paraId="5969FBF3" w14:textId="3557069B" w:rsidR="00455052" w:rsidRPr="001E2502" w:rsidRDefault="00455052" w:rsidP="00805635">
      <w:pPr>
        <w:spacing w:after="0" w:line="240" w:lineRule="auto"/>
        <w:jc w:val="both"/>
        <w:rPr>
          <w:rFonts w:cstheme="minorHAnsi"/>
        </w:rPr>
      </w:pPr>
      <w:r w:rsidRPr="001E2502">
        <w:rPr>
          <w:rFonts w:cstheme="minorHAnsi"/>
          <w:b/>
        </w:rPr>
        <w:t>2-</w:t>
      </w:r>
      <w:r w:rsidRPr="001E2502">
        <w:rPr>
          <w:rFonts w:cstheme="minorHAnsi"/>
        </w:rPr>
        <w:t xml:space="preserve"> </w:t>
      </w:r>
      <w:r w:rsidR="00B57C91">
        <w:rPr>
          <w:rFonts w:cstheme="minorHAnsi"/>
        </w:rPr>
        <w:t>Yaşam ve Çalışma B</w:t>
      </w:r>
      <w:r w:rsidR="00B57C91" w:rsidRPr="00621401">
        <w:rPr>
          <w:rFonts w:cstheme="minorHAnsi"/>
        </w:rPr>
        <w:t>irim</w:t>
      </w:r>
      <w:r w:rsidR="00B57C91">
        <w:rPr>
          <w:rFonts w:cstheme="minorHAnsi"/>
        </w:rPr>
        <w:t>i</w:t>
      </w:r>
      <w:r w:rsidRPr="001E2502">
        <w:rPr>
          <w:rFonts w:cstheme="minorHAnsi"/>
        </w:rPr>
        <w:t xml:space="preserve"> Giriş Tutanağı</w:t>
      </w:r>
      <w:r w:rsidR="006A10FF" w:rsidRPr="001E2502">
        <w:rPr>
          <w:rFonts w:cstheme="minorHAnsi"/>
        </w:rPr>
        <w:t xml:space="preserve"> (1 sayfa)</w:t>
      </w:r>
    </w:p>
    <w:p w14:paraId="7EF70FA3" w14:textId="35A5ED61" w:rsidR="00455052" w:rsidRPr="001E2502" w:rsidRDefault="00455052" w:rsidP="00805635">
      <w:pPr>
        <w:spacing w:after="0" w:line="240" w:lineRule="auto"/>
        <w:jc w:val="both"/>
        <w:rPr>
          <w:rFonts w:cstheme="minorHAnsi"/>
        </w:rPr>
      </w:pPr>
      <w:r w:rsidRPr="001E2502">
        <w:rPr>
          <w:rFonts w:cstheme="minorHAnsi"/>
          <w:b/>
        </w:rPr>
        <w:t>3-</w:t>
      </w:r>
      <w:r w:rsidRPr="001E2502">
        <w:rPr>
          <w:rFonts w:cstheme="minorHAnsi"/>
        </w:rPr>
        <w:t xml:space="preserve"> </w:t>
      </w:r>
      <w:r w:rsidR="00B57C91">
        <w:rPr>
          <w:rFonts w:cstheme="minorHAnsi"/>
        </w:rPr>
        <w:t>Yaşam ve Çalışma B</w:t>
      </w:r>
      <w:r w:rsidR="00B57C91" w:rsidRPr="00621401">
        <w:rPr>
          <w:rFonts w:cstheme="minorHAnsi"/>
        </w:rPr>
        <w:t>irim</w:t>
      </w:r>
      <w:r w:rsidR="00B57C91">
        <w:rPr>
          <w:rFonts w:cstheme="minorHAnsi"/>
        </w:rPr>
        <w:t>i</w:t>
      </w:r>
      <w:r w:rsidRPr="001E2502">
        <w:rPr>
          <w:rFonts w:cstheme="minorHAnsi"/>
        </w:rPr>
        <w:t xml:space="preserve"> Çıkış Tutanağı</w:t>
      </w:r>
      <w:r w:rsidR="006A10FF" w:rsidRPr="001E2502">
        <w:rPr>
          <w:rFonts w:cstheme="minorHAnsi"/>
        </w:rPr>
        <w:t xml:space="preserve"> (1 sayfa)</w:t>
      </w:r>
    </w:p>
    <w:sectPr w:rsidR="00455052" w:rsidRPr="001E2502" w:rsidSect="00DB0231">
      <w:footerReference w:type="default" r:id="rId10"/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383A8" w14:textId="77777777" w:rsidR="00B23B85" w:rsidRDefault="00B23B85" w:rsidP="00196A58">
      <w:pPr>
        <w:spacing w:after="0" w:line="240" w:lineRule="auto"/>
      </w:pPr>
      <w:r>
        <w:separator/>
      </w:r>
    </w:p>
  </w:endnote>
  <w:endnote w:type="continuationSeparator" w:id="0">
    <w:p w14:paraId="03597988" w14:textId="77777777" w:rsidR="00B23B85" w:rsidRDefault="00B23B85" w:rsidP="0019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563700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E7CBD42" w14:textId="5A9EA97A" w:rsidR="00196A58" w:rsidRDefault="00196A58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5E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5E1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04CF5C" w14:textId="77777777" w:rsidR="00196A58" w:rsidRDefault="00196A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6F6A4" w14:textId="77777777" w:rsidR="00B23B85" w:rsidRDefault="00B23B85" w:rsidP="00196A58">
      <w:pPr>
        <w:spacing w:after="0" w:line="240" w:lineRule="auto"/>
      </w:pPr>
      <w:r>
        <w:separator/>
      </w:r>
    </w:p>
  </w:footnote>
  <w:footnote w:type="continuationSeparator" w:id="0">
    <w:p w14:paraId="17C79C89" w14:textId="77777777" w:rsidR="00B23B85" w:rsidRDefault="00B23B85" w:rsidP="00196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7E4"/>
    <w:multiLevelType w:val="hybridMultilevel"/>
    <w:tmpl w:val="643A9FC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3171C"/>
    <w:multiLevelType w:val="hybridMultilevel"/>
    <w:tmpl w:val="5EB0045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C72BD"/>
    <w:multiLevelType w:val="hybridMultilevel"/>
    <w:tmpl w:val="0C50A05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21370"/>
    <w:multiLevelType w:val="hybridMultilevel"/>
    <w:tmpl w:val="7C1A508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80179"/>
    <w:multiLevelType w:val="hybridMultilevel"/>
    <w:tmpl w:val="53BE1B4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2691B"/>
    <w:multiLevelType w:val="hybridMultilevel"/>
    <w:tmpl w:val="E9BEE4E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A53B3"/>
    <w:multiLevelType w:val="hybridMultilevel"/>
    <w:tmpl w:val="75E6716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E7259"/>
    <w:multiLevelType w:val="hybridMultilevel"/>
    <w:tmpl w:val="451810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B022A"/>
    <w:multiLevelType w:val="hybridMultilevel"/>
    <w:tmpl w:val="56D8122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C39AE"/>
    <w:multiLevelType w:val="hybridMultilevel"/>
    <w:tmpl w:val="20C45E8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928C7"/>
    <w:multiLevelType w:val="hybridMultilevel"/>
    <w:tmpl w:val="914C8DD0"/>
    <w:lvl w:ilvl="0" w:tplc="041F0017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4A793E08"/>
    <w:multiLevelType w:val="hybridMultilevel"/>
    <w:tmpl w:val="48F8B44A"/>
    <w:lvl w:ilvl="0" w:tplc="F68E66D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67A86"/>
    <w:multiLevelType w:val="hybridMultilevel"/>
    <w:tmpl w:val="D11480D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B6207"/>
    <w:multiLevelType w:val="hybridMultilevel"/>
    <w:tmpl w:val="DAE2BF9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C23B2"/>
    <w:multiLevelType w:val="hybridMultilevel"/>
    <w:tmpl w:val="55D2F5C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43ECC"/>
    <w:multiLevelType w:val="hybridMultilevel"/>
    <w:tmpl w:val="D5D86E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3"/>
  </w:num>
  <w:num w:numId="5">
    <w:abstractNumId w:val="12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  <w:num w:numId="11">
    <w:abstractNumId w:val="9"/>
  </w:num>
  <w:num w:numId="12">
    <w:abstractNumId w:val="15"/>
  </w:num>
  <w:num w:numId="13">
    <w:abstractNumId w:val="7"/>
  </w:num>
  <w:num w:numId="14">
    <w:abstractNumId w:val="14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4"/>
    <w:rsid w:val="000025C2"/>
    <w:rsid w:val="0000302E"/>
    <w:rsid w:val="000107A7"/>
    <w:rsid w:val="00016363"/>
    <w:rsid w:val="000169EC"/>
    <w:rsid w:val="000171EE"/>
    <w:rsid w:val="0002373B"/>
    <w:rsid w:val="00025EE6"/>
    <w:rsid w:val="00031D5B"/>
    <w:rsid w:val="0003225F"/>
    <w:rsid w:val="0003443F"/>
    <w:rsid w:val="0003503E"/>
    <w:rsid w:val="00035646"/>
    <w:rsid w:val="00035C11"/>
    <w:rsid w:val="00035C45"/>
    <w:rsid w:val="00042D7E"/>
    <w:rsid w:val="00043D7B"/>
    <w:rsid w:val="00055186"/>
    <w:rsid w:val="00060DC2"/>
    <w:rsid w:val="00065C08"/>
    <w:rsid w:val="00076E78"/>
    <w:rsid w:val="000773C0"/>
    <w:rsid w:val="000878AF"/>
    <w:rsid w:val="00094762"/>
    <w:rsid w:val="0009627D"/>
    <w:rsid w:val="000B018B"/>
    <w:rsid w:val="000B3396"/>
    <w:rsid w:val="000C765B"/>
    <w:rsid w:val="000C7C42"/>
    <w:rsid w:val="000D29B9"/>
    <w:rsid w:val="000D517F"/>
    <w:rsid w:val="000D74AC"/>
    <w:rsid w:val="000E12B1"/>
    <w:rsid w:val="000E20E1"/>
    <w:rsid w:val="000E448E"/>
    <w:rsid w:val="000F172E"/>
    <w:rsid w:val="000F516C"/>
    <w:rsid w:val="000F7E12"/>
    <w:rsid w:val="0010025F"/>
    <w:rsid w:val="001025E5"/>
    <w:rsid w:val="001149F2"/>
    <w:rsid w:val="00115E2C"/>
    <w:rsid w:val="00120CF6"/>
    <w:rsid w:val="001238D8"/>
    <w:rsid w:val="0013224D"/>
    <w:rsid w:val="001324E8"/>
    <w:rsid w:val="0013649A"/>
    <w:rsid w:val="00140F41"/>
    <w:rsid w:val="00142D04"/>
    <w:rsid w:val="00145BA2"/>
    <w:rsid w:val="00146B70"/>
    <w:rsid w:val="00153BEF"/>
    <w:rsid w:val="00154F17"/>
    <w:rsid w:val="00156BC1"/>
    <w:rsid w:val="00157C2A"/>
    <w:rsid w:val="00157CB2"/>
    <w:rsid w:val="001603DF"/>
    <w:rsid w:val="00161DF4"/>
    <w:rsid w:val="00163812"/>
    <w:rsid w:val="00166437"/>
    <w:rsid w:val="00167C25"/>
    <w:rsid w:val="00180D85"/>
    <w:rsid w:val="00183B5E"/>
    <w:rsid w:val="00184BD0"/>
    <w:rsid w:val="00195B48"/>
    <w:rsid w:val="00196898"/>
    <w:rsid w:val="00196A58"/>
    <w:rsid w:val="001A201A"/>
    <w:rsid w:val="001A2E1A"/>
    <w:rsid w:val="001A6ADF"/>
    <w:rsid w:val="001B050B"/>
    <w:rsid w:val="001B3EF2"/>
    <w:rsid w:val="001C23C2"/>
    <w:rsid w:val="001D0398"/>
    <w:rsid w:val="001D0D66"/>
    <w:rsid w:val="001D1A9F"/>
    <w:rsid w:val="001D1C5F"/>
    <w:rsid w:val="001E18EB"/>
    <w:rsid w:val="001E2502"/>
    <w:rsid w:val="001F1EC7"/>
    <w:rsid w:val="001F5FE1"/>
    <w:rsid w:val="00201897"/>
    <w:rsid w:val="002068DF"/>
    <w:rsid w:val="00207162"/>
    <w:rsid w:val="002138C9"/>
    <w:rsid w:val="00217741"/>
    <w:rsid w:val="002216E6"/>
    <w:rsid w:val="00222C93"/>
    <w:rsid w:val="00227C0D"/>
    <w:rsid w:val="002349AF"/>
    <w:rsid w:val="00234C66"/>
    <w:rsid w:val="00236D7B"/>
    <w:rsid w:val="00243BC1"/>
    <w:rsid w:val="0024697D"/>
    <w:rsid w:val="00251BD7"/>
    <w:rsid w:val="002553DE"/>
    <w:rsid w:val="002615F8"/>
    <w:rsid w:val="002655A1"/>
    <w:rsid w:val="00266809"/>
    <w:rsid w:val="00267F64"/>
    <w:rsid w:val="002711E0"/>
    <w:rsid w:val="00275B11"/>
    <w:rsid w:val="00276590"/>
    <w:rsid w:val="00282D07"/>
    <w:rsid w:val="00286B4D"/>
    <w:rsid w:val="00287BD5"/>
    <w:rsid w:val="002906E8"/>
    <w:rsid w:val="002934FE"/>
    <w:rsid w:val="00294B00"/>
    <w:rsid w:val="0029599D"/>
    <w:rsid w:val="00296C61"/>
    <w:rsid w:val="00297208"/>
    <w:rsid w:val="002A3571"/>
    <w:rsid w:val="002A68FF"/>
    <w:rsid w:val="002B56C1"/>
    <w:rsid w:val="002B6132"/>
    <w:rsid w:val="002C68E0"/>
    <w:rsid w:val="002C745B"/>
    <w:rsid w:val="002D0469"/>
    <w:rsid w:val="002D1570"/>
    <w:rsid w:val="002D1D6B"/>
    <w:rsid w:val="002D5324"/>
    <w:rsid w:val="002E532A"/>
    <w:rsid w:val="002F0B9C"/>
    <w:rsid w:val="002F464B"/>
    <w:rsid w:val="002F5CFC"/>
    <w:rsid w:val="002F71E2"/>
    <w:rsid w:val="003143E0"/>
    <w:rsid w:val="0031532A"/>
    <w:rsid w:val="003153C1"/>
    <w:rsid w:val="0031701D"/>
    <w:rsid w:val="00320548"/>
    <w:rsid w:val="00321600"/>
    <w:rsid w:val="003276FA"/>
    <w:rsid w:val="003326A4"/>
    <w:rsid w:val="00336C71"/>
    <w:rsid w:val="0033796F"/>
    <w:rsid w:val="003416E1"/>
    <w:rsid w:val="003451B0"/>
    <w:rsid w:val="003543CE"/>
    <w:rsid w:val="00355CF6"/>
    <w:rsid w:val="00366F5B"/>
    <w:rsid w:val="003700FA"/>
    <w:rsid w:val="00372013"/>
    <w:rsid w:val="00372024"/>
    <w:rsid w:val="0037485D"/>
    <w:rsid w:val="0038731E"/>
    <w:rsid w:val="00387904"/>
    <w:rsid w:val="00390BFB"/>
    <w:rsid w:val="003972BB"/>
    <w:rsid w:val="003A4CCC"/>
    <w:rsid w:val="003A6F0C"/>
    <w:rsid w:val="003B21F2"/>
    <w:rsid w:val="003B5A29"/>
    <w:rsid w:val="003B5A5C"/>
    <w:rsid w:val="003B773B"/>
    <w:rsid w:val="003B7E8C"/>
    <w:rsid w:val="003C1BB5"/>
    <w:rsid w:val="003C7451"/>
    <w:rsid w:val="003D37A3"/>
    <w:rsid w:val="003D5F0E"/>
    <w:rsid w:val="003E02C4"/>
    <w:rsid w:val="003E1944"/>
    <w:rsid w:val="003E1B47"/>
    <w:rsid w:val="003F0A45"/>
    <w:rsid w:val="003F190B"/>
    <w:rsid w:val="003F4E1E"/>
    <w:rsid w:val="003F7FD8"/>
    <w:rsid w:val="00400310"/>
    <w:rsid w:val="00402068"/>
    <w:rsid w:val="004043BD"/>
    <w:rsid w:val="004069D7"/>
    <w:rsid w:val="004106C9"/>
    <w:rsid w:val="00414D9A"/>
    <w:rsid w:val="004161B1"/>
    <w:rsid w:val="00424139"/>
    <w:rsid w:val="00433F4B"/>
    <w:rsid w:val="004358C1"/>
    <w:rsid w:val="00437CF8"/>
    <w:rsid w:val="00441DB4"/>
    <w:rsid w:val="004424E7"/>
    <w:rsid w:val="004426E4"/>
    <w:rsid w:val="0044448A"/>
    <w:rsid w:val="00445C57"/>
    <w:rsid w:val="00446E23"/>
    <w:rsid w:val="00450588"/>
    <w:rsid w:val="00455052"/>
    <w:rsid w:val="00455741"/>
    <w:rsid w:val="00456753"/>
    <w:rsid w:val="004600D4"/>
    <w:rsid w:val="004624F8"/>
    <w:rsid w:val="00463DE5"/>
    <w:rsid w:val="00466BB9"/>
    <w:rsid w:val="004674D1"/>
    <w:rsid w:val="0047093C"/>
    <w:rsid w:val="0047151D"/>
    <w:rsid w:val="00472918"/>
    <w:rsid w:val="004765FC"/>
    <w:rsid w:val="0048442C"/>
    <w:rsid w:val="00485336"/>
    <w:rsid w:val="004906A2"/>
    <w:rsid w:val="004928BA"/>
    <w:rsid w:val="004A2270"/>
    <w:rsid w:val="004C6120"/>
    <w:rsid w:val="004C6F04"/>
    <w:rsid w:val="004D031C"/>
    <w:rsid w:val="004D2F34"/>
    <w:rsid w:val="004D367F"/>
    <w:rsid w:val="004D61FF"/>
    <w:rsid w:val="004D7899"/>
    <w:rsid w:val="004D7FFC"/>
    <w:rsid w:val="004E27B0"/>
    <w:rsid w:val="004E562A"/>
    <w:rsid w:val="004E73F9"/>
    <w:rsid w:val="004F7162"/>
    <w:rsid w:val="00503F03"/>
    <w:rsid w:val="00503F0F"/>
    <w:rsid w:val="005054AE"/>
    <w:rsid w:val="005117A7"/>
    <w:rsid w:val="00513AA4"/>
    <w:rsid w:val="005312D8"/>
    <w:rsid w:val="00533A30"/>
    <w:rsid w:val="00536498"/>
    <w:rsid w:val="00537FD1"/>
    <w:rsid w:val="00543AA8"/>
    <w:rsid w:val="00544F1B"/>
    <w:rsid w:val="005475DD"/>
    <w:rsid w:val="00550B40"/>
    <w:rsid w:val="00554CF9"/>
    <w:rsid w:val="00565EAB"/>
    <w:rsid w:val="00573E5F"/>
    <w:rsid w:val="00575127"/>
    <w:rsid w:val="0057662C"/>
    <w:rsid w:val="00580EA2"/>
    <w:rsid w:val="00583B59"/>
    <w:rsid w:val="00587104"/>
    <w:rsid w:val="00597E51"/>
    <w:rsid w:val="005A0159"/>
    <w:rsid w:val="005A0B43"/>
    <w:rsid w:val="005A4BA6"/>
    <w:rsid w:val="005A541D"/>
    <w:rsid w:val="005A5760"/>
    <w:rsid w:val="005B71DA"/>
    <w:rsid w:val="005C2CEF"/>
    <w:rsid w:val="005C3F5B"/>
    <w:rsid w:val="005C7327"/>
    <w:rsid w:val="005C773A"/>
    <w:rsid w:val="005D3DB2"/>
    <w:rsid w:val="005D779C"/>
    <w:rsid w:val="005E3494"/>
    <w:rsid w:val="005E4165"/>
    <w:rsid w:val="005E4E76"/>
    <w:rsid w:val="005E53D2"/>
    <w:rsid w:val="005E57D8"/>
    <w:rsid w:val="005F3465"/>
    <w:rsid w:val="00600B7D"/>
    <w:rsid w:val="006037EE"/>
    <w:rsid w:val="00605F56"/>
    <w:rsid w:val="00607080"/>
    <w:rsid w:val="00613BD8"/>
    <w:rsid w:val="00613FBA"/>
    <w:rsid w:val="00614CF3"/>
    <w:rsid w:val="0063486A"/>
    <w:rsid w:val="00636651"/>
    <w:rsid w:val="00641557"/>
    <w:rsid w:val="006419AB"/>
    <w:rsid w:val="006438DD"/>
    <w:rsid w:val="00646FFE"/>
    <w:rsid w:val="0064796D"/>
    <w:rsid w:val="00651F42"/>
    <w:rsid w:val="00653335"/>
    <w:rsid w:val="00671A5E"/>
    <w:rsid w:val="0067236B"/>
    <w:rsid w:val="0067575B"/>
    <w:rsid w:val="006768A1"/>
    <w:rsid w:val="00677FC1"/>
    <w:rsid w:val="00681BD9"/>
    <w:rsid w:val="00687127"/>
    <w:rsid w:val="00687BEF"/>
    <w:rsid w:val="0069196E"/>
    <w:rsid w:val="00691B1C"/>
    <w:rsid w:val="006A10FF"/>
    <w:rsid w:val="006A500B"/>
    <w:rsid w:val="006A65FE"/>
    <w:rsid w:val="006C1D03"/>
    <w:rsid w:val="006C2E2E"/>
    <w:rsid w:val="006C38D8"/>
    <w:rsid w:val="006C7B03"/>
    <w:rsid w:val="006D2B7C"/>
    <w:rsid w:val="006D6932"/>
    <w:rsid w:val="006E48EA"/>
    <w:rsid w:val="006E66FE"/>
    <w:rsid w:val="006E796B"/>
    <w:rsid w:val="006F2600"/>
    <w:rsid w:val="0071010E"/>
    <w:rsid w:val="0071369E"/>
    <w:rsid w:val="00715B40"/>
    <w:rsid w:val="00720F8C"/>
    <w:rsid w:val="00730193"/>
    <w:rsid w:val="00731DAD"/>
    <w:rsid w:val="00733B80"/>
    <w:rsid w:val="00735108"/>
    <w:rsid w:val="00740275"/>
    <w:rsid w:val="0074311D"/>
    <w:rsid w:val="00744C15"/>
    <w:rsid w:val="00752536"/>
    <w:rsid w:val="007528D8"/>
    <w:rsid w:val="007536F7"/>
    <w:rsid w:val="007602D0"/>
    <w:rsid w:val="00760A85"/>
    <w:rsid w:val="00761055"/>
    <w:rsid w:val="00770083"/>
    <w:rsid w:val="0078003F"/>
    <w:rsid w:val="007807D6"/>
    <w:rsid w:val="00786EB9"/>
    <w:rsid w:val="00790C83"/>
    <w:rsid w:val="00797C0A"/>
    <w:rsid w:val="007A025D"/>
    <w:rsid w:val="007A7ABB"/>
    <w:rsid w:val="007B0657"/>
    <w:rsid w:val="007C0F09"/>
    <w:rsid w:val="007C3D85"/>
    <w:rsid w:val="007C514C"/>
    <w:rsid w:val="007C67B0"/>
    <w:rsid w:val="007E1234"/>
    <w:rsid w:val="007F0727"/>
    <w:rsid w:val="007F1AE8"/>
    <w:rsid w:val="007F6640"/>
    <w:rsid w:val="00805635"/>
    <w:rsid w:val="00823333"/>
    <w:rsid w:val="00823FE8"/>
    <w:rsid w:val="008275B3"/>
    <w:rsid w:val="00830C65"/>
    <w:rsid w:val="00836626"/>
    <w:rsid w:val="00837633"/>
    <w:rsid w:val="008432CD"/>
    <w:rsid w:val="00845931"/>
    <w:rsid w:val="0084694C"/>
    <w:rsid w:val="00855AAD"/>
    <w:rsid w:val="00856DDA"/>
    <w:rsid w:val="008572D9"/>
    <w:rsid w:val="008721CB"/>
    <w:rsid w:val="00880D86"/>
    <w:rsid w:val="0088204F"/>
    <w:rsid w:val="008827C1"/>
    <w:rsid w:val="0088481E"/>
    <w:rsid w:val="00884EA0"/>
    <w:rsid w:val="008852D0"/>
    <w:rsid w:val="00886090"/>
    <w:rsid w:val="00886D59"/>
    <w:rsid w:val="0089012F"/>
    <w:rsid w:val="00890DDA"/>
    <w:rsid w:val="00894F56"/>
    <w:rsid w:val="008B56BF"/>
    <w:rsid w:val="008B6591"/>
    <w:rsid w:val="008B7E62"/>
    <w:rsid w:val="008D026C"/>
    <w:rsid w:val="008D13C0"/>
    <w:rsid w:val="008D1905"/>
    <w:rsid w:val="008D42C6"/>
    <w:rsid w:val="008F0197"/>
    <w:rsid w:val="00904D36"/>
    <w:rsid w:val="00905B00"/>
    <w:rsid w:val="00907067"/>
    <w:rsid w:val="00914441"/>
    <w:rsid w:val="00916C49"/>
    <w:rsid w:val="00923E63"/>
    <w:rsid w:val="00930E99"/>
    <w:rsid w:val="00932FEB"/>
    <w:rsid w:val="009367FE"/>
    <w:rsid w:val="00936BF3"/>
    <w:rsid w:val="00941C8A"/>
    <w:rsid w:val="009445A8"/>
    <w:rsid w:val="009446F0"/>
    <w:rsid w:val="00950012"/>
    <w:rsid w:val="009521AC"/>
    <w:rsid w:val="00965D37"/>
    <w:rsid w:val="0097237C"/>
    <w:rsid w:val="00980B44"/>
    <w:rsid w:val="00985699"/>
    <w:rsid w:val="00986DAC"/>
    <w:rsid w:val="00992EDF"/>
    <w:rsid w:val="00993C1D"/>
    <w:rsid w:val="009A5181"/>
    <w:rsid w:val="009B00AA"/>
    <w:rsid w:val="009B0424"/>
    <w:rsid w:val="009B1D42"/>
    <w:rsid w:val="009B2CFA"/>
    <w:rsid w:val="009B36E3"/>
    <w:rsid w:val="009B3E46"/>
    <w:rsid w:val="009B6AD2"/>
    <w:rsid w:val="009B6C80"/>
    <w:rsid w:val="009C1F0C"/>
    <w:rsid w:val="009C287E"/>
    <w:rsid w:val="009C4F7F"/>
    <w:rsid w:val="009C5331"/>
    <w:rsid w:val="009C55CC"/>
    <w:rsid w:val="009C5DA9"/>
    <w:rsid w:val="009D4293"/>
    <w:rsid w:val="009E0CE4"/>
    <w:rsid w:val="009E6FC0"/>
    <w:rsid w:val="009E7022"/>
    <w:rsid w:val="009F0518"/>
    <w:rsid w:val="009F47DD"/>
    <w:rsid w:val="00A00E3B"/>
    <w:rsid w:val="00A047CE"/>
    <w:rsid w:val="00A04891"/>
    <w:rsid w:val="00A21345"/>
    <w:rsid w:val="00A25470"/>
    <w:rsid w:val="00A26174"/>
    <w:rsid w:val="00A27E9D"/>
    <w:rsid w:val="00A40593"/>
    <w:rsid w:val="00A41C01"/>
    <w:rsid w:val="00A42616"/>
    <w:rsid w:val="00A507BD"/>
    <w:rsid w:val="00A748DD"/>
    <w:rsid w:val="00A901D1"/>
    <w:rsid w:val="00A95EB6"/>
    <w:rsid w:val="00AA3135"/>
    <w:rsid w:val="00AB3808"/>
    <w:rsid w:val="00AB392B"/>
    <w:rsid w:val="00AB47B8"/>
    <w:rsid w:val="00AB751D"/>
    <w:rsid w:val="00AC3983"/>
    <w:rsid w:val="00AC699F"/>
    <w:rsid w:val="00AC7DE8"/>
    <w:rsid w:val="00AD2B8C"/>
    <w:rsid w:val="00AD7616"/>
    <w:rsid w:val="00AE2104"/>
    <w:rsid w:val="00AF0DB3"/>
    <w:rsid w:val="00AF43A1"/>
    <w:rsid w:val="00AF4BBA"/>
    <w:rsid w:val="00AF5F1B"/>
    <w:rsid w:val="00AF6603"/>
    <w:rsid w:val="00B021E0"/>
    <w:rsid w:val="00B046DE"/>
    <w:rsid w:val="00B047C7"/>
    <w:rsid w:val="00B05D4E"/>
    <w:rsid w:val="00B23B85"/>
    <w:rsid w:val="00B3052B"/>
    <w:rsid w:val="00B30562"/>
    <w:rsid w:val="00B33285"/>
    <w:rsid w:val="00B35EA9"/>
    <w:rsid w:val="00B432F5"/>
    <w:rsid w:val="00B44D94"/>
    <w:rsid w:val="00B47978"/>
    <w:rsid w:val="00B53620"/>
    <w:rsid w:val="00B53D56"/>
    <w:rsid w:val="00B541DD"/>
    <w:rsid w:val="00B57C91"/>
    <w:rsid w:val="00B603CE"/>
    <w:rsid w:val="00B62EBE"/>
    <w:rsid w:val="00B65827"/>
    <w:rsid w:val="00B722D8"/>
    <w:rsid w:val="00B74EDE"/>
    <w:rsid w:val="00B75540"/>
    <w:rsid w:val="00B81B1A"/>
    <w:rsid w:val="00B86731"/>
    <w:rsid w:val="00B87CCD"/>
    <w:rsid w:val="00B9454C"/>
    <w:rsid w:val="00B946DA"/>
    <w:rsid w:val="00B9575B"/>
    <w:rsid w:val="00B963CA"/>
    <w:rsid w:val="00B9679B"/>
    <w:rsid w:val="00BA480B"/>
    <w:rsid w:val="00BA5114"/>
    <w:rsid w:val="00BB1672"/>
    <w:rsid w:val="00BB3D80"/>
    <w:rsid w:val="00BB4F58"/>
    <w:rsid w:val="00BB7A2B"/>
    <w:rsid w:val="00BC121E"/>
    <w:rsid w:val="00BC3ED9"/>
    <w:rsid w:val="00BC4BD7"/>
    <w:rsid w:val="00BD099C"/>
    <w:rsid w:val="00BD5A6A"/>
    <w:rsid w:val="00BD7AF8"/>
    <w:rsid w:val="00BD7F83"/>
    <w:rsid w:val="00BE079C"/>
    <w:rsid w:val="00BE42BD"/>
    <w:rsid w:val="00BE4AB1"/>
    <w:rsid w:val="00BF41B5"/>
    <w:rsid w:val="00BF4DFA"/>
    <w:rsid w:val="00BF7F14"/>
    <w:rsid w:val="00C01154"/>
    <w:rsid w:val="00C05CD6"/>
    <w:rsid w:val="00C1212D"/>
    <w:rsid w:val="00C1319A"/>
    <w:rsid w:val="00C13473"/>
    <w:rsid w:val="00C139A6"/>
    <w:rsid w:val="00C154F3"/>
    <w:rsid w:val="00C15C53"/>
    <w:rsid w:val="00C17C44"/>
    <w:rsid w:val="00C24411"/>
    <w:rsid w:val="00C277E3"/>
    <w:rsid w:val="00C32D25"/>
    <w:rsid w:val="00C34B4C"/>
    <w:rsid w:val="00C52461"/>
    <w:rsid w:val="00C57F19"/>
    <w:rsid w:val="00C66037"/>
    <w:rsid w:val="00C673CA"/>
    <w:rsid w:val="00C702B2"/>
    <w:rsid w:val="00C70762"/>
    <w:rsid w:val="00C82D89"/>
    <w:rsid w:val="00C8318E"/>
    <w:rsid w:val="00C905A5"/>
    <w:rsid w:val="00C90E67"/>
    <w:rsid w:val="00C918AC"/>
    <w:rsid w:val="00C91B24"/>
    <w:rsid w:val="00C934EF"/>
    <w:rsid w:val="00C943A9"/>
    <w:rsid w:val="00CA00E6"/>
    <w:rsid w:val="00CA687D"/>
    <w:rsid w:val="00CA68DF"/>
    <w:rsid w:val="00CB5B06"/>
    <w:rsid w:val="00CB7517"/>
    <w:rsid w:val="00CC05F7"/>
    <w:rsid w:val="00CC3F40"/>
    <w:rsid w:val="00CC42A0"/>
    <w:rsid w:val="00CC65A4"/>
    <w:rsid w:val="00CD0498"/>
    <w:rsid w:val="00CD2990"/>
    <w:rsid w:val="00CD7376"/>
    <w:rsid w:val="00CE1D73"/>
    <w:rsid w:val="00CE42A5"/>
    <w:rsid w:val="00CF484D"/>
    <w:rsid w:val="00CF752E"/>
    <w:rsid w:val="00D01443"/>
    <w:rsid w:val="00D03276"/>
    <w:rsid w:val="00D03E1C"/>
    <w:rsid w:val="00D11ED4"/>
    <w:rsid w:val="00D14AD9"/>
    <w:rsid w:val="00D1534B"/>
    <w:rsid w:val="00D15412"/>
    <w:rsid w:val="00D200AD"/>
    <w:rsid w:val="00D2152E"/>
    <w:rsid w:val="00D21710"/>
    <w:rsid w:val="00D23CC4"/>
    <w:rsid w:val="00D43BD2"/>
    <w:rsid w:val="00D43DA1"/>
    <w:rsid w:val="00D4516E"/>
    <w:rsid w:val="00D45E40"/>
    <w:rsid w:val="00D470BB"/>
    <w:rsid w:val="00D52BE0"/>
    <w:rsid w:val="00D53C8B"/>
    <w:rsid w:val="00D566F0"/>
    <w:rsid w:val="00D755D6"/>
    <w:rsid w:val="00D76BD4"/>
    <w:rsid w:val="00D77D17"/>
    <w:rsid w:val="00D83DEE"/>
    <w:rsid w:val="00D85561"/>
    <w:rsid w:val="00D86FAC"/>
    <w:rsid w:val="00D915C3"/>
    <w:rsid w:val="00D924BF"/>
    <w:rsid w:val="00DA3A48"/>
    <w:rsid w:val="00DA5FE0"/>
    <w:rsid w:val="00DA7891"/>
    <w:rsid w:val="00DB0231"/>
    <w:rsid w:val="00DB53CC"/>
    <w:rsid w:val="00DB5469"/>
    <w:rsid w:val="00DB67D4"/>
    <w:rsid w:val="00DB7B5F"/>
    <w:rsid w:val="00DC2E3D"/>
    <w:rsid w:val="00DC4010"/>
    <w:rsid w:val="00DC6769"/>
    <w:rsid w:val="00DC6A56"/>
    <w:rsid w:val="00DD073F"/>
    <w:rsid w:val="00DD0A65"/>
    <w:rsid w:val="00DE074A"/>
    <w:rsid w:val="00DE16ED"/>
    <w:rsid w:val="00DE7550"/>
    <w:rsid w:val="00DF11D4"/>
    <w:rsid w:val="00DF6FC9"/>
    <w:rsid w:val="00E11D0C"/>
    <w:rsid w:val="00E12D86"/>
    <w:rsid w:val="00E157EF"/>
    <w:rsid w:val="00E166CF"/>
    <w:rsid w:val="00E21C43"/>
    <w:rsid w:val="00E22B0B"/>
    <w:rsid w:val="00E33386"/>
    <w:rsid w:val="00E369E8"/>
    <w:rsid w:val="00E4127E"/>
    <w:rsid w:val="00E54B21"/>
    <w:rsid w:val="00E746AB"/>
    <w:rsid w:val="00E814E1"/>
    <w:rsid w:val="00E8292A"/>
    <w:rsid w:val="00E82965"/>
    <w:rsid w:val="00E84E8B"/>
    <w:rsid w:val="00E85283"/>
    <w:rsid w:val="00E91188"/>
    <w:rsid w:val="00E92909"/>
    <w:rsid w:val="00E9714C"/>
    <w:rsid w:val="00EA1742"/>
    <w:rsid w:val="00EA4564"/>
    <w:rsid w:val="00EB0B3F"/>
    <w:rsid w:val="00EB2562"/>
    <w:rsid w:val="00EC6199"/>
    <w:rsid w:val="00EC6EAF"/>
    <w:rsid w:val="00EE04A9"/>
    <w:rsid w:val="00EE357C"/>
    <w:rsid w:val="00EE3FD0"/>
    <w:rsid w:val="00EF5E09"/>
    <w:rsid w:val="00F00CEA"/>
    <w:rsid w:val="00F01562"/>
    <w:rsid w:val="00F01C29"/>
    <w:rsid w:val="00F050B6"/>
    <w:rsid w:val="00F119C9"/>
    <w:rsid w:val="00F1237D"/>
    <w:rsid w:val="00F1302D"/>
    <w:rsid w:val="00F1351B"/>
    <w:rsid w:val="00F1521F"/>
    <w:rsid w:val="00F15EA1"/>
    <w:rsid w:val="00F205BD"/>
    <w:rsid w:val="00F211EC"/>
    <w:rsid w:val="00F22886"/>
    <w:rsid w:val="00F25354"/>
    <w:rsid w:val="00F32D35"/>
    <w:rsid w:val="00F32F78"/>
    <w:rsid w:val="00F330A8"/>
    <w:rsid w:val="00F357FB"/>
    <w:rsid w:val="00F362E6"/>
    <w:rsid w:val="00F43ACB"/>
    <w:rsid w:val="00F44651"/>
    <w:rsid w:val="00F50738"/>
    <w:rsid w:val="00F54276"/>
    <w:rsid w:val="00F563D9"/>
    <w:rsid w:val="00F61390"/>
    <w:rsid w:val="00F62B82"/>
    <w:rsid w:val="00F7325C"/>
    <w:rsid w:val="00F76348"/>
    <w:rsid w:val="00F763C9"/>
    <w:rsid w:val="00F81EA8"/>
    <w:rsid w:val="00F85A13"/>
    <w:rsid w:val="00F90779"/>
    <w:rsid w:val="00F907AF"/>
    <w:rsid w:val="00F90D30"/>
    <w:rsid w:val="00F91DAE"/>
    <w:rsid w:val="00F9429D"/>
    <w:rsid w:val="00F961D6"/>
    <w:rsid w:val="00FA08FB"/>
    <w:rsid w:val="00FA1F42"/>
    <w:rsid w:val="00FA26A5"/>
    <w:rsid w:val="00FA285A"/>
    <w:rsid w:val="00FA39C5"/>
    <w:rsid w:val="00FA41CD"/>
    <w:rsid w:val="00FA5402"/>
    <w:rsid w:val="00FA5E10"/>
    <w:rsid w:val="00FB30B5"/>
    <w:rsid w:val="00FB35FF"/>
    <w:rsid w:val="00FB3E2F"/>
    <w:rsid w:val="00FB43F0"/>
    <w:rsid w:val="00FB4662"/>
    <w:rsid w:val="00FB4C06"/>
    <w:rsid w:val="00FC190E"/>
    <w:rsid w:val="00FC1C02"/>
    <w:rsid w:val="00FC4E21"/>
    <w:rsid w:val="00FC7DBE"/>
    <w:rsid w:val="00FD1F90"/>
    <w:rsid w:val="00FD56CD"/>
    <w:rsid w:val="00FE2E3D"/>
    <w:rsid w:val="00FE50EA"/>
    <w:rsid w:val="00FE7A0E"/>
    <w:rsid w:val="00FF1BB8"/>
    <w:rsid w:val="00FF23DA"/>
    <w:rsid w:val="00FF295D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7B38"/>
  <w15:docId w15:val="{42B85FA5-6E22-45CF-9617-D1D071D4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6C61"/>
    <w:pPr>
      <w:ind w:left="720"/>
      <w:contextualSpacing/>
    </w:pPr>
  </w:style>
  <w:style w:type="paragraph" w:customStyle="1" w:styleId="Default">
    <w:name w:val="Default"/>
    <w:rsid w:val="005117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CC65A4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45E40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196E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2C68E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C68E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C68E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C68E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C68E0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03503E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196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6A58"/>
  </w:style>
  <w:style w:type="paragraph" w:styleId="AltBilgi">
    <w:name w:val="footer"/>
    <w:basedOn w:val="Normal"/>
    <w:link w:val="AltBilgiChar"/>
    <w:uiPriority w:val="99"/>
    <w:unhideWhenUsed/>
    <w:rsid w:val="00196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6A58"/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D14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rencikoyu.iyte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grencikoyu.iyte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1F88A-D3BD-4BA7-AE39-05C89775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1746</Words>
  <Characters>9956</Characters>
  <Application>Microsoft Office Word</Application>
  <DocSecurity>0</DocSecurity>
  <Lines>82</Lines>
  <Paragraphs>23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Murat Emre Akdal</cp:lastModifiedBy>
  <cp:revision>15</cp:revision>
  <cp:lastPrinted>2022-10-26T07:53:00Z</cp:lastPrinted>
  <dcterms:created xsi:type="dcterms:W3CDTF">2022-11-15T08:01:00Z</dcterms:created>
  <dcterms:modified xsi:type="dcterms:W3CDTF">2022-11-16T14:13:00Z</dcterms:modified>
</cp:coreProperties>
</file>