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Sevgili Öğrencilerimiz/ </w:t>
      </w:r>
      <w:proofErr w:type="spellStart"/>
      <w:r>
        <w:rPr>
          <w:rFonts w:ascii="Calibri" w:hAnsi="Calibri"/>
          <w:color w:val="000000"/>
          <w:sz w:val="22"/>
          <w:szCs w:val="22"/>
        </w:rPr>
        <w:t>Dear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Students</w:t>
      </w:r>
      <w:proofErr w:type="spellEnd"/>
      <w:r>
        <w:rPr>
          <w:rFonts w:ascii="Calibri" w:hAnsi="Calibri"/>
          <w:color w:val="000000"/>
          <w:sz w:val="22"/>
          <w:szCs w:val="22"/>
        </w:rPr>
        <w:t>,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</w:t>
      </w:r>
      <w:proofErr w:type="spellStart"/>
      <w:r>
        <w:rPr>
          <w:rFonts w:ascii="Calibri" w:hAnsi="Calibri"/>
          <w:color w:val="000000"/>
          <w:sz w:val="22"/>
          <w:szCs w:val="22"/>
        </w:rPr>
        <w:t>For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English </w:t>
      </w:r>
      <w:proofErr w:type="spellStart"/>
      <w:r>
        <w:rPr>
          <w:rFonts w:ascii="Calibri" w:hAnsi="Calibri"/>
          <w:color w:val="000000"/>
          <w:sz w:val="22"/>
          <w:szCs w:val="22"/>
        </w:rPr>
        <w:t>please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see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below</w:t>
      </w:r>
      <w:proofErr w:type="spellEnd"/>
      <w:r>
        <w:rPr>
          <w:rFonts w:ascii="Calibri" w:hAnsi="Calibri"/>
          <w:color w:val="000000"/>
          <w:sz w:val="22"/>
          <w:szCs w:val="22"/>
        </w:rPr>
        <w:t>).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2019 yılı </w:t>
      </w:r>
      <w:proofErr w:type="spellStart"/>
      <w:r>
        <w:rPr>
          <w:rFonts w:ascii="Calibri" w:hAnsi="Calibri"/>
          <w:color w:val="000000"/>
          <w:sz w:val="22"/>
          <w:szCs w:val="22"/>
        </w:rPr>
        <w:t>Erasmus</w:t>
      </w:r>
      <w:proofErr w:type="spellEnd"/>
      <w:r>
        <w:rPr>
          <w:rFonts w:ascii="Calibri" w:hAnsi="Calibri"/>
          <w:color w:val="000000"/>
          <w:sz w:val="22"/>
          <w:szCs w:val="22"/>
        </w:rPr>
        <w:t>+ (Öğrenim ve Staj Hareketliliği)  başvurularına yönelik İngilizce Seviye Belirleme sınavı, 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1 MART 2019</w:t>
      </w:r>
      <w:r>
        <w:rPr>
          <w:rFonts w:ascii="Calibri" w:hAnsi="Calibri"/>
          <w:color w:val="000000"/>
          <w:sz w:val="22"/>
          <w:szCs w:val="22"/>
        </w:rPr>
        <w:t> tarihinde yapılacaktır.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Sınava, </w:t>
      </w: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04 Şubat-22 Şubat 2019 tarihleri arasında</w:t>
      </w:r>
      <w:r>
        <w:rPr>
          <w:rFonts w:ascii="Calibri" w:hAnsi="Calibri"/>
          <w:color w:val="FF0000"/>
          <w:sz w:val="22"/>
          <w:szCs w:val="22"/>
        </w:rPr>
        <w:t> </w:t>
      </w:r>
      <w:proofErr w:type="spellStart"/>
      <w:r>
        <w:rPr>
          <w:rFonts w:ascii="Calibri" w:hAnsi="Calibri"/>
          <w:color w:val="000000"/>
          <w:sz w:val="22"/>
          <w:szCs w:val="22"/>
        </w:rPr>
        <w:t>Erasmus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Öğrenim ve/veya Staj Hareketliliğine başvuru yapan ve </w:t>
      </w:r>
      <w:r>
        <w:rPr>
          <w:rFonts w:ascii="Calibri" w:hAnsi="Calibri"/>
          <w:b/>
          <w:bCs/>
          <w:color w:val="00B0F0"/>
          <w:sz w:val="22"/>
          <w:szCs w:val="22"/>
          <w:u w:val="single"/>
        </w:rPr>
        <w:t>başvurusu uygunluk kontrolünden geçen</w:t>
      </w:r>
      <w:r>
        <w:rPr>
          <w:rFonts w:ascii="Calibri" w:hAnsi="Calibri"/>
          <w:color w:val="00B0F0"/>
          <w:sz w:val="22"/>
          <w:szCs w:val="22"/>
        </w:rPr>
        <w:t> </w:t>
      </w:r>
      <w:r>
        <w:rPr>
          <w:rFonts w:ascii="Calibri" w:hAnsi="Calibri"/>
          <w:color w:val="000000"/>
          <w:sz w:val="22"/>
          <w:szCs w:val="22"/>
        </w:rPr>
        <w:t>öğrencilerimiz katılmaya hak kazanacaklardır.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  <w:t>Kişi sayısına bağlı olarak sınav, Yabancı Diller Yüksekokulunun yanı sıra farklı fakültelerin sınıflarında da yapılabilecektir.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  <w:t xml:space="preserve">Bu sebeple 28 Şubat 2019 tarihinden itibaren sınav salonu ve sınav yönergeleri ile ilgili bilgilendirmeleri, YABANCI DİLLER YÜKSEKOKUL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  <w:t>MÜDÜRLÜĞÜnün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  <w:shd w:val="clear" w:color="auto" w:fill="FFFFFF"/>
        </w:rPr>
        <w:t xml:space="preserve"> web sayfasından takip ediniz.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Sınav </w:t>
      </w:r>
      <w:r>
        <w:rPr>
          <w:rFonts w:ascii="Calibri" w:hAnsi="Calibri"/>
          <w:color w:val="000000"/>
          <w:sz w:val="22"/>
          <w:szCs w:val="22"/>
          <w:u w:val="single"/>
        </w:rPr>
        <w:t>100 puan üzerinden olup</w:t>
      </w:r>
      <w:r>
        <w:rPr>
          <w:rFonts w:ascii="Calibri" w:hAnsi="Calibri"/>
          <w:color w:val="000000"/>
          <w:sz w:val="22"/>
          <w:szCs w:val="22"/>
        </w:rPr>
        <w:t>, aşağıdaki oturumları içerecektir: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Dinleme-Anlama:</w:t>
      </w:r>
      <w:r>
        <w:rPr>
          <w:rFonts w:ascii="Calibri" w:hAnsi="Calibri"/>
          <w:color w:val="000000"/>
          <w:sz w:val="22"/>
          <w:szCs w:val="22"/>
        </w:rPr>
        <w:t xml:space="preserve"> 20 puan (çoktan seçmeli), oturum saatleri: </w:t>
      </w:r>
      <w:proofErr w:type="gramStart"/>
      <w:r>
        <w:rPr>
          <w:rFonts w:ascii="Calibri" w:hAnsi="Calibri"/>
          <w:color w:val="000000"/>
          <w:sz w:val="22"/>
          <w:szCs w:val="22"/>
        </w:rPr>
        <w:t>14:00</w:t>
      </w:r>
      <w:proofErr w:type="gramEnd"/>
      <w:r>
        <w:rPr>
          <w:rFonts w:ascii="Calibri" w:hAnsi="Calibri"/>
          <w:color w:val="000000"/>
          <w:sz w:val="22"/>
          <w:szCs w:val="22"/>
        </w:rPr>
        <w:t>-14:15,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Yazma:</w:t>
      </w:r>
      <w:r>
        <w:rPr>
          <w:rFonts w:ascii="Calibri" w:hAnsi="Calibri"/>
          <w:color w:val="000000"/>
          <w:sz w:val="22"/>
          <w:szCs w:val="22"/>
        </w:rPr>
        <w:t> 30 puan (açık uçlu), oturum saatleri: 14:15-15:15,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Okuma-Anlama:</w:t>
      </w:r>
      <w:r>
        <w:rPr>
          <w:rFonts w:ascii="Calibri" w:hAnsi="Calibri"/>
          <w:color w:val="000000"/>
          <w:sz w:val="22"/>
          <w:szCs w:val="22"/>
        </w:rPr>
        <w:t> 50 puan (çoktan seçmeli), oturum saatleri: </w:t>
      </w:r>
      <w:proofErr w:type="gramStart"/>
      <w:r>
        <w:rPr>
          <w:rFonts w:ascii="Calibri" w:hAnsi="Calibri"/>
          <w:color w:val="000000"/>
          <w:sz w:val="22"/>
          <w:szCs w:val="22"/>
        </w:rPr>
        <w:t>15:25</w:t>
      </w:r>
      <w:proofErr w:type="gramEnd"/>
      <w:r>
        <w:rPr>
          <w:rFonts w:ascii="Calibri" w:hAnsi="Calibri"/>
          <w:color w:val="000000"/>
          <w:sz w:val="22"/>
          <w:szCs w:val="22"/>
        </w:rPr>
        <w:t>-16:40</w:t>
      </w:r>
    </w:p>
    <w:p w:rsidR="00D43EC9" w:rsidRDefault="00D43EC9" w:rsidP="00D43EC9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b/>
          <w:bCs/>
          <w:color w:val="FF0000"/>
          <w:sz w:val="22"/>
          <w:szCs w:val="22"/>
          <w:shd w:val="clear" w:color="auto" w:fill="FFFFFF" w:themeFill="background1"/>
        </w:rPr>
      </w:pPr>
      <w:proofErr w:type="spellStart"/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>Erasmus</w:t>
      </w:r>
      <w:proofErr w:type="spellEnd"/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 xml:space="preserve"> İngilizce Seviye Belirleme sınav sonuçlarının geçerlilik süresi </w:t>
      </w:r>
      <w:r w:rsidRPr="00D43EC9">
        <w:rPr>
          <w:rFonts w:ascii="Calibri" w:hAnsi="Calibri"/>
          <w:b/>
          <w:bCs/>
          <w:color w:val="000000"/>
          <w:sz w:val="22"/>
          <w:szCs w:val="22"/>
          <w:u w:val="single"/>
          <w:shd w:val="clear" w:color="auto" w:fill="FFFFFF" w:themeFill="background1"/>
        </w:rPr>
        <w:t>bir yıldır</w:t>
      </w:r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>.  Bu sebeple </w:t>
      </w:r>
      <w:r w:rsidRPr="00D43EC9">
        <w:rPr>
          <w:rFonts w:ascii="Calibri" w:hAnsi="Calibri"/>
          <w:b/>
          <w:bCs/>
          <w:color w:val="000000"/>
          <w:sz w:val="22"/>
          <w:szCs w:val="22"/>
          <w:shd w:val="clear" w:color="auto" w:fill="FFFFFF" w:themeFill="background1"/>
        </w:rPr>
        <w:t>02 Mart 2018 tarihinden</w:t>
      </w:r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> </w:t>
      </w:r>
      <w:r w:rsidRPr="00D43EC9">
        <w:rPr>
          <w:rFonts w:ascii="Calibri" w:hAnsi="Calibri"/>
          <w:b/>
          <w:bCs/>
          <w:color w:val="FF0000"/>
          <w:sz w:val="22"/>
          <w:szCs w:val="22"/>
          <w:u w:val="single"/>
          <w:shd w:val="clear" w:color="auto" w:fill="FFFFFF" w:themeFill="background1"/>
        </w:rPr>
        <w:t>önce </w:t>
      </w:r>
      <w:r w:rsidR="003E2DF2">
        <w:rPr>
          <w:rFonts w:ascii="Calibri" w:hAnsi="Calibri"/>
          <w:b/>
          <w:bCs/>
          <w:i/>
          <w:color w:val="FF0000"/>
          <w:sz w:val="22"/>
          <w:szCs w:val="22"/>
          <w:shd w:val="clear" w:color="auto" w:fill="FFFFFF" w:themeFill="background1"/>
        </w:rPr>
        <w:t xml:space="preserve"> </w:t>
      </w:r>
      <w:proofErr w:type="spellStart"/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>Erasmus</w:t>
      </w:r>
      <w:proofErr w:type="spellEnd"/>
      <w:r w:rsidRPr="00D43EC9">
        <w:rPr>
          <w:rFonts w:ascii="Calibri" w:hAnsi="Calibri"/>
          <w:color w:val="000000"/>
          <w:sz w:val="22"/>
          <w:szCs w:val="22"/>
          <w:shd w:val="clear" w:color="auto" w:fill="FFFFFF" w:themeFill="background1"/>
        </w:rPr>
        <w:t xml:space="preserve"> İngilizce Seviye Belirleme sınavına giren öğrencilerin eski sınav sonuçlarının kullanılması talepleri </w:t>
      </w:r>
      <w:r w:rsidRPr="00D43EC9">
        <w:rPr>
          <w:rFonts w:ascii="Calibri" w:hAnsi="Calibri"/>
          <w:b/>
          <w:bCs/>
          <w:color w:val="FF0000"/>
          <w:sz w:val="22"/>
          <w:szCs w:val="22"/>
          <w:shd w:val="clear" w:color="auto" w:fill="FFFFFF" w:themeFill="background1"/>
        </w:rPr>
        <w:t>DİKKATE ALINMAYACAKTIR.</w:t>
      </w:r>
    </w:p>
    <w:p w:rsidR="00D45FFA" w:rsidRDefault="00D45FFA" w:rsidP="00D43EC9">
      <w:pPr>
        <w:pStyle w:val="xxmsonormal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b/>
          <w:bCs/>
          <w:color w:val="FF0000"/>
          <w:sz w:val="22"/>
          <w:szCs w:val="22"/>
          <w:shd w:val="clear" w:color="auto" w:fill="FFFFFF" w:themeFill="background1"/>
        </w:rPr>
      </w:pPr>
    </w:p>
    <w:p w:rsidR="00D45FFA" w:rsidRDefault="00D45FFA" w:rsidP="00D45FFA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 </w:t>
      </w:r>
    </w:p>
    <w:p w:rsidR="00D45FFA" w:rsidRPr="00D43EC9" w:rsidRDefault="00D45FFA" w:rsidP="00D43EC9">
      <w:pPr>
        <w:pStyle w:val="xxmsonormal"/>
        <w:spacing w:before="0" w:beforeAutospacing="0" w:after="0" w:afterAutospacing="0" w:line="293" w:lineRule="atLeast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 w:rsidRPr="00D43EC9">
        <w:rPr>
          <w:rFonts w:ascii="Calibri" w:hAnsi="Calibri"/>
          <w:b/>
          <w:bCs/>
          <w:color w:val="FF0000"/>
          <w:sz w:val="22"/>
          <w:szCs w:val="22"/>
          <w:shd w:val="clear" w:color="auto" w:fill="00FFFF"/>
        </w:rPr>
        <w:t>ÖĞRENİM HAREKETLİLİĞİNE BAŞVURAN ÖĞRENCİLERİ</w:t>
      </w:r>
      <w:r w:rsidRPr="00D43EC9">
        <w:rPr>
          <w:rFonts w:ascii="Calibri" w:hAnsi="Calibri"/>
          <w:b/>
          <w:bCs/>
          <w:color w:val="FF0000"/>
          <w:sz w:val="22"/>
          <w:szCs w:val="22"/>
          <w:shd w:val="clear" w:color="auto" w:fill="00FFFF"/>
        </w:rPr>
        <w:t>MİZİN</w:t>
      </w:r>
      <w:r w:rsidRPr="00D43EC9">
        <w:rPr>
          <w:rFonts w:ascii="Calibri" w:hAnsi="Calibri"/>
          <w:b/>
          <w:bCs/>
          <w:color w:val="FF0000"/>
          <w:sz w:val="22"/>
          <w:szCs w:val="22"/>
          <w:shd w:val="clear" w:color="auto" w:fill="00FFFF"/>
        </w:rPr>
        <w:t xml:space="preserve"> DİKKATİNE:  Öğrenim Hareketliliği Başvuru Formunda İngilizce sınavı ile ilgili seçenek sorulmuştur. İşaretlediğiniz seçenek doğrultusunda hareket edilecektir.</w:t>
      </w: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color w:val="FF0000"/>
          <w:sz w:val="22"/>
          <w:szCs w:val="22"/>
        </w:rPr>
      </w:pPr>
      <w:r>
        <w:rPr>
          <w:rFonts w:ascii="Calibri" w:hAnsi="Calibri"/>
          <w:b/>
          <w:bCs/>
          <w:color w:val="FF0000"/>
          <w:sz w:val="22"/>
          <w:szCs w:val="22"/>
        </w:rPr>
        <w:t> </w:t>
      </w: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color w:val="FF0000"/>
          <w:sz w:val="22"/>
          <w:szCs w:val="22"/>
        </w:rPr>
      </w:pPr>
    </w:p>
    <w:p w:rsidR="00D43EC9" w:rsidRPr="00D43EC9" w:rsidRDefault="00D43EC9" w:rsidP="00D43E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D43EC9">
        <w:rPr>
          <w:rFonts w:ascii="Calibri" w:eastAsia="Times New Roman" w:hAnsi="Calibri" w:cs="Times New Roman"/>
          <w:color w:val="000000"/>
          <w:lang w:eastAsia="tr-TR"/>
        </w:rPr>
        <w:t>Uluslararası İlişkiler Ofisi</w:t>
      </w:r>
    </w:p>
    <w:p w:rsidR="00D43EC9" w:rsidRPr="00D43EC9" w:rsidRDefault="00D43EC9" w:rsidP="00D43E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D43EC9">
        <w:rPr>
          <w:rFonts w:ascii="Calibri" w:eastAsia="Times New Roman" w:hAnsi="Calibri" w:cs="Times New Roman"/>
          <w:color w:val="000000"/>
          <w:lang w:eastAsia="tr-TR"/>
        </w:rPr>
        <w:t>E-posta: </w:t>
      </w:r>
      <w:r w:rsidRPr="00D43EC9">
        <w:rPr>
          <w:rFonts w:ascii="Calibri" w:eastAsia="Times New Roman" w:hAnsi="Calibri" w:cs="Times New Roman"/>
          <w:color w:val="005A95"/>
          <w:lang w:eastAsia="tr-TR"/>
        </w:rPr>
        <w:t>erasmuskoordinator@iyte.edu.tr</w:t>
      </w:r>
      <w:r w:rsidRPr="00D43EC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color w:val="FF0000"/>
          <w:sz w:val="22"/>
          <w:szCs w:val="22"/>
        </w:rPr>
      </w:pP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b/>
          <w:bCs/>
          <w:color w:val="FF0000"/>
          <w:sz w:val="22"/>
          <w:szCs w:val="22"/>
        </w:rPr>
      </w:pP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Dear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Students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,</w:t>
      </w: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English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Proficiency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Exam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2019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Study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and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Traineeship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Mobility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applications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will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be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held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on </w:t>
      </w:r>
      <w:r w:rsidRPr="003512A5">
        <w:rPr>
          <w:rFonts w:ascii="Calibri" w:eastAsia="Times New Roman" w:hAnsi="Calibri" w:cs="Times New Roman"/>
          <w:b/>
          <w:bCs/>
          <w:color w:val="000000"/>
          <w:u w:val="single"/>
          <w:lang w:eastAsia="tr-TR"/>
        </w:rPr>
        <w:t>MARCH 1st, 2019</w:t>
      </w:r>
      <w:r w:rsidRPr="003512A5">
        <w:rPr>
          <w:rFonts w:ascii="Calibri" w:eastAsia="Times New Roman" w:hAnsi="Calibri" w:cs="Times New Roman"/>
          <w:color w:val="000000"/>
          <w:lang w:eastAsia="tr-TR"/>
        </w:rPr>
        <w:t>.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applicants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who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applied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Student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Mobility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and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/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or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Traineeship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Programmes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FF0000"/>
          <w:lang w:eastAsia="tr-TR"/>
        </w:rPr>
        <w:t>between</w:t>
      </w:r>
      <w:proofErr w:type="spellEnd"/>
      <w:r w:rsidRPr="003512A5">
        <w:rPr>
          <w:rFonts w:ascii="Calibri" w:eastAsia="Times New Roman" w:hAnsi="Calibri" w:cs="Times New Roman"/>
          <w:b/>
          <w:bCs/>
          <w:color w:val="FF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FF0000"/>
          <w:lang w:eastAsia="tr-TR"/>
        </w:rPr>
        <w:t>February</w:t>
      </w:r>
      <w:proofErr w:type="spellEnd"/>
      <w:r w:rsidRPr="003512A5">
        <w:rPr>
          <w:rFonts w:ascii="Calibri" w:eastAsia="Times New Roman" w:hAnsi="Calibri" w:cs="Times New Roman"/>
          <w:b/>
          <w:bCs/>
          <w:color w:val="FF0000"/>
          <w:lang w:eastAsia="tr-TR"/>
        </w:rPr>
        <w:t xml:space="preserve"> 4th-February 22nd 2019</w:t>
      </w:r>
      <w:r w:rsidRPr="003512A5">
        <w:rPr>
          <w:rFonts w:ascii="Calibri" w:eastAsia="Times New Roman" w:hAnsi="Calibri" w:cs="Times New Roman"/>
          <w:color w:val="FF0000"/>
          <w:lang w:eastAsia="tr-TR"/>
        </w:rPr>
        <w:t> 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will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be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able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to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take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English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Proficiency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Exam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provided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that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their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application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forms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pass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eligibility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B0F0"/>
          <w:lang w:eastAsia="tr-TR"/>
        </w:rPr>
        <w:t>check</w:t>
      </w:r>
      <w:proofErr w:type="spellEnd"/>
      <w:r w:rsidRPr="003512A5">
        <w:rPr>
          <w:rFonts w:ascii="Calibri" w:eastAsia="Times New Roman" w:hAnsi="Calibri" w:cs="Times New Roman"/>
          <w:color w:val="00B0F0"/>
          <w:lang w:eastAsia="tr-TR"/>
        </w:rPr>
        <w:t>.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lastRenderedPageBreak/>
        <w:t>Depending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on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number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of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participants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,  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Erasmus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English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Proficiency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Exam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may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be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held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on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   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classrooms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of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other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faculties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besides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those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belonging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to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School of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Foreign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Languages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.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For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this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reason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,  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please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visit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web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page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of SCHOOL OF FOREIGN LANGUAGES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by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February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28th, 2019  in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order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to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follow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information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regarding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classroom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numbers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and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exam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regulations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.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exam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will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be 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over</w:t>
      </w:r>
      <w:proofErr w:type="spellEnd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 xml:space="preserve"> 100 </w:t>
      </w:r>
      <w:proofErr w:type="spellStart"/>
      <w:r w:rsidRPr="003512A5">
        <w:rPr>
          <w:rFonts w:ascii="Calibri" w:eastAsia="Times New Roman" w:hAnsi="Calibri" w:cs="Times New Roman"/>
          <w:color w:val="000000"/>
          <w:u w:val="single"/>
          <w:lang w:eastAsia="tr-TR"/>
        </w:rPr>
        <w:t>points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including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following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sessions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: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Listening-Understanding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:</w:t>
      </w:r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 20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points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(test),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session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time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interval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: </w:t>
      </w:r>
      <w:proofErr w:type="gramStart"/>
      <w:r w:rsidRPr="003512A5">
        <w:rPr>
          <w:rFonts w:ascii="Calibri" w:eastAsia="Times New Roman" w:hAnsi="Calibri" w:cs="Times New Roman"/>
          <w:color w:val="000000"/>
          <w:lang w:eastAsia="tr-TR"/>
        </w:rPr>
        <w:t>14:00</w:t>
      </w:r>
      <w:proofErr w:type="gramEnd"/>
      <w:r w:rsidRPr="003512A5">
        <w:rPr>
          <w:rFonts w:ascii="Calibri" w:eastAsia="Times New Roman" w:hAnsi="Calibri" w:cs="Times New Roman"/>
          <w:color w:val="000000"/>
          <w:lang w:eastAsia="tr-TR"/>
        </w:rPr>
        <w:t>-14:15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Writing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:</w:t>
      </w:r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  30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points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(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open-ended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),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session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time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interval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: </w:t>
      </w:r>
      <w:proofErr w:type="gramStart"/>
      <w:r w:rsidRPr="003512A5">
        <w:rPr>
          <w:rFonts w:ascii="Calibri" w:eastAsia="Times New Roman" w:hAnsi="Calibri" w:cs="Times New Roman"/>
          <w:color w:val="000000"/>
          <w:lang w:eastAsia="tr-TR"/>
        </w:rPr>
        <w:t>14:15</w:t>
      </w:r>
      <w:proofErr w:type="gramEnd"/>
      <w:r w:rsidRPr="003512A5">
        <w:rPr>
          <w:rFonts w:ascii="Calibri" w:eastAsia="Times New Roman" w:hAnsi="Calibri" w:cs="Times New Roman"/>
          <w:color w:val="000000"/>
          <w:lang w:eastAsia="tr-TR"/>
        </w:rPr>
        <w:t>-15:15,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Reading-</w:t>
      </w:r>
      <w:proofErr w:type="spellStart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Understanding</w:t>
      </w:r>
      <w:proofErr w:type="spellEnd"/>
      <w:r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:</w:t>
      </w:r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  50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points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(test), 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session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time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interval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: </w:t>
      </w:r>
      <w:proofErr w:type="gramStart"/>
      <w:r w:rsidRPr="003512A5">
        <w:rPr>
          <w:rFonts w:ascii="Calibri" w:eastAsia="Times New Roman" w:hAnsi="Calibri" w:cs="Times New Roman"/>
          <w:color w:val="000000"/>
          <w:lang w:eastAsia="tr-TR"/>
        </w:rPr>
        <w:t>15:25</w:t>
      </w:r>
      <w:proofErr w:type="gramEnd"/>
      <w:r w:rsidRPr="003512A5">
        <w:rPr>
          <w:rFonts w:ascii="Calibri" w:eastAsia="Times New Roman" w:hAnsi="Calibri" w:cs="Times New Roman"/>
          <w:color w:val="000000"/>
          <w:lang w:eastAsia="tr-TR"/>
        </w:rPr>
        <w:t>-16:40</w:t>
      </w:r>
    </w:p>
    <w:p w:rsidR="00D43EC9" w:rsidRPr="003512A5" w:rsidRDefault="00D43EC9" w:rsidP="00D43EC9">
      <w:pPr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504F88" w:rsidP="00D43EC9">
      <w:pPr>
        <w:spacing w:after="0" w:line="235" w:lineRule="atLeast"/>
        <w:rPr>
          <w:rFonts w:ascii="Calibri" w:eastAsia="Times New Roman" w:hAnsi="Calibri" w:cs="Times New Roman"/>
          <w:color w:val="000000"/>
          <w:lang w:eastAsia="tr-TR"/>
        </w:rPr>
      </w:pPr>
      <w:r>
        <w:rPr>
          <w:rFonts w:ascii="Calibri" w:eastAsia="Times New Roman" w:hAnsi="Calibri" w:cs="Times New Roman"/>
          <w:color w:val="000000"/>
          <w:lang w:eastAsia="tr-TR"/>
        </w:rPr>
        <w:t>I</w:t>
      </w:r>
      <w:r w:rsidR="00D43EC9"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MPORTANT PLEASE:</w:t>
      </w:r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results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of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English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Proficiency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Exam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will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be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valid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one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year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.</w:t>
      </w:r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For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this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reason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demands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coming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from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our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students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who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request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us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to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use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the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Erasmus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English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Exam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Score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belonging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>
        <w:rPr>
          <w:rFonts w:ascii="Calibri" w:eastAsia="Times New Roman" w:hAnsi="Calibri" w:cs="Times New Roman"/>
          <w:color w:val="000000"/>
          <w:lang w:eastAsia="tr-TR"/>
        </w:rPr>
        <w:t>to</w:t>
      </w:r>
      <w:proofErr w:type="spellEnd"/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those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held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="00D43EC9" w:rsidRPr="003512A5">
        <w:rPr>
          <w:rFonts w:ascii="Calibri" w:eastAsia="Times New Roman" w:hAnsi="Calibri" w:cs="Times New Roman"/>
          <w:b/>
          <w:bCs/>
          <w:color w:val="FF0000"/>
          <w:u w:val="single"/>
          <w:lang w:eastAsia="tr-TR"/>
        </w:rPr>
        <w:t>before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="00D43EC9"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>March</w:t>
      </w:r>
      <w:proofErr w:type="spellEnd"/>
      <w:r w:rsidR="00D43EC9" w:rsidRPr="003512A5">
        <w:rPr>
          <w:rFonts w:ascii="Calibri" w:eastAsia="Times New Roman" w:hAnsi="Calibri" w:cs="Times New Roman"/>
          <w:b/>
          <w:bCs/>
          <w:color w:val="000000"/>
          <w:lang w:eastAsia="tr-TR"/>
        </w:rPr>
        <w:t xml:space="preserve"> 2nd,  2018</w:t>
      </w:r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  <w:proofErr w:type="spellStart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>will</w:t>
      </w:r>
      <w:proofErr w:type="spellEnd"/>
      <w:r w:rsidR="00D43EC9" w:rsidRPr="003512A5">
        <w:rPr>
          <w:rFonts w:ascii="Calibri" w:eastAsia="Times New Roman" w:hAnsi="Calibri" w:cs="Times New Roman"/>
          <w:color w:val="000000"/>
          <w:lang w:eastAsia="tr-TR"/>
        </w:rPr>
        <w:t xml:space="preserve"> be</w:t>
      </w:r>
      <w:r w:rsidR="00D43EC9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r w:rsidR="00D43EC9" w:rsidRPr="00D43EC9">
        <w:rPr>
          <w:rFonts w:ascii="Calibri" w:eastAsia="Times New Roman" w:hAnsi="Calibri" w:cs="Times New Roman"/>
          <w:b/>
          <w:color w:val="FF0000"/>
          <w:lang w:eastAsia="tr-TR"/>
        </w:rPr>
        <w:t>REJECTED</w:t>
      </w:r>
      <w:r w:rsidR="00D43EC9">
        <w:rPr>
          <w:rFonts w:ascii="Calibri" w:eastAsia="Times New Roman" w:hAnsi="Calibri" w:cs="Times New Roman"/>
          <w:b/>
          <w:color w:val="FF0000"/>
          <w:lang w:eastAsia="tr-TR"/>
        </w:rPr>
        <w:t>.</w:t>
      </w: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  </w:t>
      </w:r>
    </w:p>
    <w:p w:rsidR="00D43EC9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</w:p>
    <w:p w:rsidR="00D43EC9" w:rsidRDefault="00D43EC9" w:rsidP="00494817">
      <w:p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Times New Roman"/>
          <w:lang w:eastAsia="tr-TR"/>
        </w:rPr>
      </w:pPr>
      <w:r w:rsidRPr="00845087">
        <w:rPr>
          <w:rFonts w:ascii="Calibri" w:eastAsia="Times New Roman" w:hAnsi="Calibri" w:cs="Times New Roman"/>
          <w:b/>
          <w:color w:val="FF0000"/>
          <w:highlight w:val="cyan"/>
          <w:lang w:eastAsia="tr-TR"/>
        </w:rPr>
        <w:t>TO THE ATTENTION OF THE STUDENTS WHO APPLY TO ERASMUS STUDY MOBILIY</w:t>
      </w:r>
      <w:r w:rsidRPr="00845087">
        <w:rPr>
          <w:rFonts w:ascii="Calibri" w:eastAsia="Times New Roman" w:hAnsi="Calibri" w:cs="Times New Roman"/>
          <w:color w:val="FF0000"/>
          <w:highlight w:val="cyan"/>
          <w:lang w:eastAsia="tr-TR"/>
        </w:rPr>
        <w:t xml:space="preserve">: 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In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the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application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form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for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Erasmus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Study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Mobility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, it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was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asked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option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regarding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Erasmus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English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Proficiency</w:t>
      </w:r>
      <w:proofErr w:type="spellEnd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494817" w:rsidRPr="00845087">
        <w:rPr>
          <w:rFonts w:ascii="Calibri" w:eastAsia="Times New Roman" w:hAnsi="Calibri" w:cs="Times New Roman"/>
          <w:highlight w:val="cyan"/>
          <w:lang w:eastAsia="tr-TR"/>
        </w:rPr>
        <w:t>Exam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.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The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option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you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choose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will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be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taken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into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 xml:space="preserve"> </w:t>
      </w:r>
      <w:proofErr w:type="spellStart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consideration</w:t>
      </w:r>
      <w:proofErr w:type="spellEnd"/>
      <w:r w:rsidR="00845087" w:rsidRPr="00845087">
        <w:rPr>
          <w:rFonts w:ascii="Calibri" w:eastAsia="Times New Roman" w:hAnsi="Calibri" w:cs="Times New Roman"/>
          <w:highlight w:val="cyan"/>
          <w:lang w:eastAsia="tr-TR"/>
        </w:rPr>
        <w:t>.</w:t>
      </w:r>
    </w:p>
    <w:p w:rsidR="00845087" w:rsidRDefault="00845087" w:rsidP="00494817">
      <w:pPr>
        <w:shd w:val="clear" w:color="auto" w:fill="FFFFFF"/>
        <w:spacing w:after="0" w:line="293" w:lineRule="atLeast"/>
        <w:jc w:val="both"/>
        <w:textAlignment w:val="baseline"/>
        <w:rPr>
          <w:rFonts w:ascii="Calibri" w:eastAsia="Times New Roman" w:hAnsi="Calibri" w:cs="Times New Roman"/>
          <w:lang w:eastAsia="tr-TR"/>
        </w:rPr>
      </w:pP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We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wish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our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students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a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succesful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semester</w:t>
      </w:r>
      <w:proofErr w:type="spellEnd"/>
      <w:r w:rsidRPr="003512A5">
        <w:rPr>
          <w:rFonts w:ascii="Calibri" w:eastAsia="Times New Roman" w:hAnsi="Calibri" w:cs="Times New Roman"/>
          <w:color w:val="000000"/>
          <w:lang w:eastAsia="tr-TR"/>
        </w:rPr>
        <w:t>.</w:t>
      </w: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Pr="003512A5" w:rsidRDefault="00D43EC9" w:rsidP="00D43EC9">
      <w:pPr>
        <w:shd w:val="clear" w:color="auto" w:fill="FFFFFF"/>
        <w:spacing w:after="0" w:line="293" w:lineRule="atLeast"/>
        <w:textAlignment w:val="baseline"/>
        <w:rPr>
          <w:rFonts w:ascii="Calibri" w:eastAsia="Times New Roman" w:hAnsi="Calibri" w:cs="Times New Roman"/>
          <w:color w:val="000000"/>
          <w:lang w:eastAsia="tr-TR"/>
        </w:rPr>
      </w:pPr>
      <w:r w:rsidRPr="003512A5">
        <w:rPr>
          <w:rFonts w:ascii="Calibri" w:eastAsia="Times New Roman" w:hAnsi="Calibri" w:cs="Times New Roman"/>
          <w:color w:val="000000"/>
          <w:lang w:eastAsia="tr-TR"/>
        </w:rPr>
        <w:t xml:space="preserve">Office of International </w:t>
      </w:r>
      <w:proofErr w:type="spellStart"/>
      <w:r w:rsidRPr="003512A5">
        <w:rPr>
          <w:rFonts w:ascii="Calibri" w:eastAsia="Times New Roman" w:hAnsi="Calibri" w:cs="Times New Roman"/>
          <w:color w:val="000000"/>
          <w:lang w:eastAsia="tr-TR"/>
        </w:rPr>
        <w:t>Relations</w:t>
      </w:r>
      <w:proofErr w:type="spellEnd"/>
    </w:p>
    <w:p w:rsidR="00D43EC9" w:rsidRPr="00D43EC9" w:rsidRDefault="00D43EC9" w:rsidP="00D43E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tr-TR"/>
        </w:rPr>
      </w:pPr>
      <w:r w:rsidRPr="00D43EC9">
        <w:rPr>
          <w:rFonts w:ascii="Calibri" w:eastAsia="Times New Roman" w:hAnsi="Calibri" w:cs="Times New Roman"/>
          <w:color w:val="000000"/>
          <w:lang w:eastAsia="tr-TR"/>
        </w:rPr>
        <w:t>E-</w:t>
      </w:r>
      <w:r w:rsidRPr="00D43EC9">
        <w:rPr>
          <w:rFonts w:ascii="Calibri" w:eastAsia="Times New Roman" w:hAnsi="Calibri" w:cs="Times New Roman"/>
          <w:color w:val="000000"/>
          <w:lang w:eastAsia="tr-TR"/>
        </w:rPr>
        <w:t>mail</w:t>
      </w:r>
      <w:r w:rsidRPr="00D43EC9">
        <w:rPr>
          <w:rFonts w:ascii="Calibri" w:eastAsia="Times New Roman" w:hAnsi="Calibri" w:cs="Times New Roman"/>
          <w:color w:val="000000"/>
          <w:lang w:eastAsia="tr-TR"/>
        </w:rPr>
        <w:t>: </w:t>
      </w:r>
      <w:r w:rsidRPr="00D43EC9">
        <w:rPr>
          <w:rFonts w:ascii="Calibri" w:eastAsia="Times New Roman" w:hAnsi="Calibri" w:cs="Times New Roman"/>
          <w:color w:val="005A95"/>
          <w:lang w:eastAsia="tr-TR"/>
        </w:rPr>
        <w:t>erasmuskoordinator@iyte.edu.tr</w:t>
      </w:r>
      <w:r w:rsidRPr="00D43EC9">
        <w:rPr>
          <w:rFonts w:ascii="Calibri" w:eastAsia="Times New Roman" w:hAnsi="Calibri" w:cs="Times New Roman"/>
          <w:color w:val="000000"/>
          <w:lang w:eastAsia="tr-TR"/>
        </w:rPr>
        <w:t> </w:t>
      </w:r>
    </w:p>
    <w:p w:rsidR="00D43EC9" w:rsidRDefault="00D43EC9" w:rsidP="00D43E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D43EC9" w:rsidRDefault="00D43EC9" w:rsidP="00D43E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D43EC9" w:rsidRDefault="00D43EC9" w:rsidP="00D43E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D43EC9" w:rsidRDefault="00D43EC9" w:rsidP="00D43EC9">
      <w:pPr>
        <w:pStyle w:val="xxmsonormal"/>
        <w:spacing w:before="0" w:beforeAutospacing="0" w:after="0" w:afterAutospacing="0" w:line="293" w:lineRule="atLeast"/>
        <w:textAlignment w:val="baseline"/>
        <w:rPr>
          <w:rFonts w:ascii="Calibri" w:hAnsi="Calibri"/>
          <w:color w:val="000000"/>
          <w:sz w:val="22"/>
          <w:szCs w:val="22"/>
        </w:rPr>
      </w:pPr>
    </w:p>
    <w:p w:rsidR="00F2108F" w:rsidRDefault="00F2108F"/>
    <w:sectPr w:rsidR="00F2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C9"/>
    <w:rsid w:val="003E2DF2"/>
    <w:rsid w:val="00494817"/>
    <w:rsid w:val="00504F88"/>
    <w:rsid w:val="00845087"/>
    <w:rsid w:val="00993F60"/>
    <w:rsid w:val="00D43EC9"/>
    <w:rsid w:val="00D45FFA"/>
    <w:rsid w:val="00F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2FA3-57DB-4CCF-9640-6F98A9FE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4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object">
    <w:name w:val="object"/>
    <w:basedOn w:val="VarsaylanParagrafYazTipi"/>
    <w:rsid w:val="00D4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izmiryte5</dc:creator>
  <cp:keywords/>
  <dc:description/>
  <cp:lastModifiedBy>izmiryte5</cp:lastModifiedBy>
  <cp:revision>9</cp:revision>
  <dcterms:created xsi:type="dcterms:W3CDTF">2019-02-26T08:37:00Z</dcterms:created>
  <dcterms:modified xsi:type="dcterms:W3CDTF">2019-02-26T08:54:00Z</dcterms:modified>
</cp:coreProperties>
</file>