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D7" w:rsidRDefault="005E27D1" w:rsidP="000E4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C92">
        <w:rPr>
          <w:rFonts w:ascii="Times New Roman" w:hAnsi="Times New Roman"/>
          <w:b/>
          <w:sz w:val="24"/>
          <w:szCs w:val="24"/>
        </w:rPr>
        <w:t xml:space="preserve">İYTE LOJMANLARINDAN YARARLANMAK İSTEYEN </w:t>
      </w:r>
    </w:p>
    <w:p w:rsidR="005E27D1" w:rsidRPr="00796C92" w:rsidRDefault="005E27D1" w:rsidP="000E4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C92">
        <w:rPr>
          <w:rFonts w:ascii="Times New Roman" w:hAnsi="Times New Roman"/>
          <w:b/>
          <w:sz w:val="24"/>
          <w:szCs w:val="24"/>
        </w:rPr>
        <w:t>PERSONELİMİZİN DİKKATİNE</w:t>
      </w:r>
    </w:p>
    <w:p w:rsidR="005E27D1" w:rsidRDefault="005E27D1" w:rsidP="005E27D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96C92">
        <w:rPr>
          <w:rFonts w:ascii="Times New Roman" w:hAnsi="Times New Roman"/>
          <w:sz w:val="24"/>
          <w:szCs w:val="24"/>
        </w:rPr>
        <w:t xml:space="preserve">Enstitümüz lojmanlarından </w:t>
      </w:r>
      <w:r>
        <w:rPr>
          <w:rFonts w:ascii="Times New Roman" w:hAnsi="Times New Roman"/>
          <w:sz w:val="24"/>
          <w:szCs w:val="24"/>
        </w:rPr>
        <w:t>yararlanmak isteyen</w:t>
      </w:r>
      <w:r w:rsidRPr="00796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person</w:t>
      </w:r>
      <w:r w:rsidR="00662707">
        <w:rPr>
          <w:rFonts w:ascii="Times New Roman" w:hAnsi="Times New Roman"/>
          <w:sz w:val="24"/>
          <w:szCs w:val="24"/>
        </w:rPr>
        <w:t xml:space="preserve">elin aşağıda yayımlanan </w:t>
      </w:r>
      <w:r w:rsidR="00BF39FD">
        <w:rPr>
          <w:rFonts w:ascii="Times New Roman" w:hAnsi="Times New Roman"/>
          <w:sz w:val="24"/>
          <w:szCs w:val="24"/>
        </w:rPr>
        <w:t>adres</w:t>
      </w:r>
      <w:r w:rsidR="00662707">
        <w:rPr>
          <w:rFonts w:ascii="Times New Roman" w:hAnsi="Times New Roman"/>
          <w:sz w:val="24"/>
          <w:szCs w:val="24"/>
        </w:rPr>
        <w:t>lerd</w:t>
      </w:r>
      <w:r w:rsidR="00BF39FD">
        <w:rPr>
          <w:rFonts w:ascii="Times New Roman" w:hAnsi="Times New Roman"/>
          <w:sz w:val="24"/>
          <w:szCs w:val="24"/>
        </w:rPr>
        <w:t>eki</w:t>
      </w:r>
      <w:r>
        <w:rPr>
          <w:rFonts w:ascii="Times New Roman" w:hAnsi="Times New Roman"/>
          <w:sz w:val="24"/>
          <w:szCs w:val="24"/>
        </w:rPr>
        <w:t xml:space="preserve"> beyannameyi eksiksiz ve doğru olarak doldurup, </w:t>
      </w:r>
      <w:r w:rsidRPr="00C67B10">
        <w:rPr>
          <w:rFonts w:ascii="Times New Roman" w:hAnsi="Times New Roman"/>
          <w:sz w:val="24"/>
          <w:szCs w:val="24"/>
        </w:rPr>
        <w:t xml:space="preserve">başvurunun ıslak imzalı çıktısını, </w:t>
      </w:r>
      <w:r w:rsidR="0007237F" w:rsidRPr="00BF39FD">
        <w:rPr>
          <w:rFonts w:ascii="Times New Roman" w:hAnsi="Times New Roman"/>
          <w:sz w:val="24"/>
          <w:szCs w:val="24"/>
        </w:rPr>
        <w:t xml:space="preserve">güncel </w:t>
      </w:r>
      <w:r w:rsidR="00D912EC" w:rsidRPr="00BF39FD">
        <w:rPr>
          <w:rFonts w:ascii="Times New Roman" w:hAnsi="Times New Roman"/>
          <w:sz w:val="24"/>
          <w:szCs w:val="24"/>
        </w:rPr>
        <w:t xml:space="preserve">mal bildirimi </w:t>
      </w:r>
      <w:r w:rsidR="00BF39FD" w:rsidRPr="00BF39FD">
        <w:rPr>
          <w:rFonts w:ascii="Times New Roman" w:hAnsi="Times New Roman"/>
          <w:sz w:val="24"/>
          <w:szCs w:val="24"/>
        </w:rPr>
        <w:t xml:space="preserve">formu </w:t>
      </w:r>
      <w:r w:rsidR="00D912EC" w:rsidRPr="00BF39FD">
        <w:rPr>
          <w:rFonts w:ascii="Times New Roman" w:hAnsi="Times New Roman"/>
          <w:sz w:val="24"/>
          <w:szCs w:val="24"/>
        </w:rPr>
        <w:t>ile birlikte</w:t>
      </w:r>
      <w:r w:rsidR="00D912EC">
        <w:rPr>
          <w:rFonts w:ascii="Times New Roman" w:hAnsi="Times New Roman"/>
          <w:sz w:val="24"/>
          <w:szCs w:val="24"/>
        </w:rPr>
        <w:t xml:space="preserve"> </w:t>
      </w:r>
      <w:r w:rsidR="00662707">
        <w:rPr>
          <w:rFonts w:ascii="Times New Roman" w:hAnsi="Times New Roman"/>
          <w:sz w:val="24"/>
          <w:szCs w:val="24"/>
        </w:rPr>
        <w:t>18</w:t>
      </w:r>
      <w:r w:rsidR="00730CA2">
        <w:rPr>
          <w:rFonts w:ascii="Times New Roman" w:hAnsi="Times New Roman"/>
          <w:sz w:val="24"/>
          <w:szCs w:val="24"/>
        </w:rPr>
        <w:t xml:space="preserve"> Ocak </w:t>
      </w:r>
      <w:r w:rsidRPr="00C67B10">
        <w:rPr>
          <w:rFonts w:ascii="Times New Roman" w:hAnsi="Times New Roman"/>
          <w:sz w:val="24"/>
          <w:szCs w:val="24"/>
        </w:rPr>
        <w:t>201</w:t>
      </w:r>
      <w:r w:rsidR="00662707">
        <w:rPr>
          <w:rFonts w:ascii="Times New Roman" w:hAnsi="Times New Roman"/>
          <w:sz w:val="24"/>
          <w:szCs w:val="24"/>
        </w:rPr>
        <w:t>9</w:t>
      </w:r>
      <w:r w:rsidRPr="00C67B10">
        <w:rPr>
          <w:rFonts w:ascii="Times New Roman" w:hAnsi="Times New Roman"/>
          <w:sz w:val="24"/>
          <w:szCs w:val="24"/>
        </w:rPr>
        <w:t xml:space="preserve"> tarihi</w:t>
      </w:r>
      <w:r>
        <w:rPr>
          <w:rFonts w:ascii="Times New Roman" w:hAnsi="Times New Roman"/>
          <w:sz w:val="24"/>
          <w:szCs w:val="24"/>
        </w:rPr>
        <w:t xml:space="preserve"> mesai saati bitimine</w:t>
      </w:r>
      <w:r w:rsidRPr="00C67B10">
        <w:rPr>
          <w:rFonts w:ascii="Times New Roman" w:hAnsi="Times New Roman"/>
          <w:sz w:val="24"/>
          <w:szCs w:val="24"/>
        </w:rPr>
        <w:t xml:space="preserve"> kadar başvuru yapan personelin </w:t>
      </w:r>
      <w:r w:rsidRPr="00D34CE4">
        <w:rPr>
          <w:rFonts w:ascii="Times New Roman" w:hAnsi="Times New Roman"/>
          <w:sz w:val="24"/>
          <w:szCs w:val="24"/>
          <w:u w:val="single"/>
        </w:rPr>
        <w:t>bağlı olduğu idari birime teslim etmesi</w:t>
      </w:r>
      <w:r w:rsidR="008A00D7" w:rsidRPr="00D34CE4">
        <w:rPr>
          <w:rFonts w:ascii="Times New Roman" w:hAnsi="Times New Roman"/>
          <w:sz w:val="24"/>
          <w:szCs w:val="24"/>
          <w:u w:val="single"/>
        </w:rPr>
        <w:t xml:space="preserve"> ve</w:t>
      </w:r>
      <w:r w:rsidR="00BF39FD" w:rsidRPr="00D34CE4">
        <w:rPr>
          <w:rFonts w:ascii="Times New Roman" w:hAnsi="Times New Roman"/>
          <w:sz w:val="24"/>
          <w:szCs w:val="24"/>
          <w:u w:val="single"/>
        </w:rPr>
        <w:t xml:space="preserve"> bu</w:t>
      </w:r>
      <w:r w:rsidR="008A00D7" w:rsidRPr="00D34CE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A00D7" w:rsidRPr="00D34CE4">
        <w:rPr>
          <w:rFonts w:ascii="Times New Roman" w:hAnsi="Times New Roman"/>
          <w:sz w:val="24"/>
          <w:szCs w:val="24"/>
          <w:u w:val="single"/>
        </w:rPr>
        <w:t>birim tarafından</w:t>
      </w:r>
      <w:r w:rsidR="00BF39FD" w:rsidRPr="00D34CE4">
        <w:rPr>
          <w:rFonts w:ascii="Times New Roman" w:hAnsi="Times New Roman"/>
          <w:sz w:val="24"/>
          <w:szCs w:val="24"/>
          <w:u w:val="single"/>
        </w:rPr>
        <w:t xml:space="preserve"> yazıyla</w:t>
      </w:r>
      <w:r w:rsidR="008A00D7" w:rsidRPr="00D34CE4">
        <w:rPr>
          <w:rFonts w:ascii="Times New Roman" w:hAnsi="Times New Roman"/>
          <w:sz w:val="24"/>
          <w:szCs w:val="24"/>
          <w:u w:val="single"/>
        </w:rPr>
        <w:t xml:space="preserve"> Genel Sekreterliğe</w:t>
      </w:r>
      <w:r w:rsidR="00BF39FD" w:rsidRPr="00D34CE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A00D7" w:rsidRPr="00D34CE4">
        <w:rPr>
          <w:rFonts w:ascii="Times New Roman" w:hAnsi="Times New Roman"/>
          <w:sz w:val="24"/>
          <w:szCs w:val="24"/>
          <w:u w:val="single"/>
        </w:rPr>
        <w:t>gönderilmesi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B10">
        <w:rPr>
          <w:rFonts w:ascii="Times New Roman" w:hAnsi="Times New Roman"/>
          <w:sz w:val="24"/>
          <w:szCs w:val="24"/>
        </w:rPr>
        <w:t xml:space="preserve">gerekmektedir.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E27D1" w:rsidRPr="006B3133" w:rsidRDefault="005E27D1" w:rsidP="006B3133">
      <w:pPr>
        <w:spacing w:after="0" w:line="240" w:lineRule="auto"/>
        <w:rPr>
          <w:rFonts w:ascii="Times New Roman" w:hAnsi="Times New Roman"/>
          <w:b/>
        </w:rPr>
      </w:pPr>
      <w:r w:rsidRPr="006B3133">
        <w:rPr>
          <w:rFonts w:ascii="Times New Roman" w:hAnsi="Times New Roman"/>
          <w:b/>
        </w:rPr>
        <w:t>Akademik personelin başvuruları için link:</w:t>
      </w:r>
    </w:p>
    <w:p w:rsidR="005E27D1" w:rsidRPr="006B3133" w:rsidRDefault="00DA3C8E" w:rsidP="006B3133">
      <w:pPr>
        <w:spacing w:after="0" w:line="240" w:lineRule="auto"/>
        <w:rPr>
          <w:rStyle w:val="Kpr"/>
          <w:rFonts w:ascii="Times New Roman" w:hAnsi="Times New Roman"/>
        </w:rPr>
      </w:pPr>
      <w:hyperlink r:id="rId4" w:history="1">
        <w:r w:rsidR="005E27D1" w:rsidRPr="006B3133">
          <w:rPr>
            <w:rStyle w:val="Kpr"/>
            <w:rFonts w:ascii="Times New Roman" w:hAnsi="Times New Roman"/>
          </w:rPr>
          <w:t>http://lojman.iyte.edu.tr/view.php?id=11677</w:t>
        </w:r>
      </w:hyperlink>
    </w:p>
    <w:p w:rsidR="00662707" w:rsidRPr="006B3133" w:rsidRDefault="00662707" w:rsidP="006B3133">
      <w:pPr>
        <w:spacing w:after="0" w:line="240" w:lineRule="auto"/>
        <w:rPr>
          <w:rFonts w:ascii="Times New Roman" w:hAnsi="Times New Roman"/>
          <w:b/>
        </w:rPr>
      </w:pPr>
      <w:r w:rsidRPr="006B3133">
        <w:rPr>
          <w:rFonts w:ascii="Times New Roman" w:hAnsi="Times New Roman"/>
          <w:b/>
        </w:rPr>
        <w:t>İdari personelin başvuruları için link:</w:t>
      </w:r>
    </w:p>
    <w:p w:rsidR="00662707" w:rsidRDefault="00DA3C8E" w:rsidP="006B3133">
      <w:pPr>
        <w:spacing w:after="0" w:line="240" w:lineRule="auto"/>
        <w:rPr>
          <w:rStyle w:val="Kpr"/>
          <w:rFonts w:ascii="Times New Roman" w:hAnsi="Times New Roman"/>
        </w:rPr>
      </w:pPr>
      <w:hyperlink r:id="rId5" w:tgtFrame="_blank" w:history="1">
        <w:r w:rsidR="00662707" w:rsidRPr="006B3133">
          <w:rPr>
            <w:rStyle w:val="Kpr"/>
            <w:rFonts w:ascii="Times New Roman" w:hAnsi="Times New Roman"/>
          </w:rPr>
          <w:t>https://lojman.iyte.edu.tr/view.php?id=12971</w:t>
        </w:r>
      </w:hyperlink>
    </w:p>
    <w:p w:rsidR="006B3133" w:rsidRPr="006B3133" w:rsidRDefault="006B3133" w:rsidP="006B3133">
      <w:pPr>
        <w:spacing w:after="0" w:line="240" w:lineRule="auto"/>
        <w:rPr>
          <w:rStyle w:val="Kpr"/>
        </w:rPr>
      </w:pPr>
    </w:p>
    <w:p w:rsidR="005E27D1" w:rsidRDefault="005E27D1" w:rsidP="005E27D1">
      <w:pPr>
        <w:jc w:val="both"/>
        <w:rPr>
          <w:rFonts w:ascii="Times New Roman" w:hAnsi="Times New Roman"/>
          <w:sz w:val="24"/>
          <w:szCs w:val="24"/>
        </w:rPr>
      </w:pPr>
      <w:r w:rsidRPr="00C67B10">
        <w:rPr>
          <w:rFonts w:ascii="Times New Roman" w:hAnsi="Times New Roman"/>
          <w:sz w:val="24"/>
          <w:szCs w:val="24"/>
        </w:rPr>
        <w:t xml:space="preserve">Aşağıda bilgisi verilen konutlara yapılacak başvuruların değerlendirmesi, İYTE Konut Tahsis </w:t>
      </w:r>
      <w:r>
        <w:rPr>
          <w:rFonts w:ascii="Times New Roman" w:hAnsi="Times New Roman"/>
          <w:sz w:val="24"/>
          <w:szCs w:val="24"/>
        </w:rPr>
        <w:t>Yönergesinin</w:t>
      </w:r>
      <w:r w:rsidRPr="00C67B10">
        <w:rPr>
          <w:rFonts w:ascii="Times New Roman" w:hAnsi="Times New Roman"/>
          <w:sz w:val="24"/>
          <w:szCs w:val="24"/>
        </w:rPr>
        <w:t xml:space="preserve"> 3. Maddesinde belirtilen </w:t>
      </w:r>
      <w:r w:rsidRPr="00893C8A">
        <w:rPr>
          <w:rFonts w:ascii="Times New Roman" w:hAnsi="Times New Roman"/>
          <w:sz w:val="24"/>
          <w:szCs w:val="24"/>
        </w:rPr>
        <w:t>ölçütlere</w:t>
      </w:r>
      <w:r w:rsidRPr="00C67B10">
        <w:rPr>
          <w:rFonts w:ascii="Times New Roman" w:hAnsi="Times New Roman"/>
          <w:sz w:val="24"/>
          <w:szCs w:val="24"/>
        </w:rPr>
        <w:t xml:space="preserve"> göre Konut Tahsis Komisyonu tarafından yapılacaktır.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96C92">
        <w:rPr>
          <w:rFonts w:ascii="Times New Roman" w:hAnsi="Times New Roman"/>
          <w:sz w:val="24"/>
          <w:szCs w:val="24"/>
        </w:rPr>
        <w:t xml:space="preserve">Konut başvuru değerlendirilmesinde öncelikle konuttan faydalanmayan personel başvuruları değerlendirmeye alınacak olup; boş konut kaldığı takdirde konutlarda </w:t>
      </w:r>
      <w:r>
        <w:rPr>
          <w:rFonts w:ascii="Times New Roman" w:hAnsi="Times New Roman"/>
          <w:sz w:val="24"/>
          <w:szCs w:val="24"/>
        </w:rPr>
        <w:t xml:space="preserve">daha önce </w:t>
      </w:r>
      <w:r w:rsidRPr="00796C92">
        <w:rPr>
          <w:rFonts w:ascii="Times New Roman" w:hAnsi="Times New Roman"/>
          <w:sz w:val="24"/>
          <w:szCs w:val="24"/>
        </w:rPr>
        <w:t>otu</w:t>
      </w:r>
      <w:r>
        <w:rPr>
          <w:rFonts w:ascii="Times New Roman" w:hAnsi="Times New Roman"/>
          <w:sz w:val="24"/>
          <w:szCs w:val="24"/>
        </w:rPr>
        <w:t xml:space="preserve">rmuş </w:t>
      </w:r>
      <w:r w:rsidRPr="00796C92">
        <w:rPr>
          <w:rFonts w:ascii="Times New Roman" w:hAnsi="Times New Roman"/>
          <w:sz w:val="24"/>
          <w:szCs w:val="24"/>
        </w:rPr>
        <w:t xml:space="preserve">personelin başvuruları </w:t>
      </w:r>
      <w:r w:rsidR="00335F57">
        <w:rPr>
          <w:rFonts w:ascii="Times New Roman" w:hAnsi="Times New Roman"/>
          <w:sz w:val="24"/>
          <w:szCs w:val="24"/>
        </w:rPr>
        <w:t>İYTE Konut Tahsis Yönergesi</w:t>
      </w:r>
      <w:r w:rsidR="008A00D7" w:rsidRPr="005A576D">
        <w:rPr>
          <w:rFonts w:ascii="Times New Roman" w:hAnsi="Times New Roman"/>
          <w:sz w:val="24"/>
          <w:szCs w:val="24"/>
        </w:rPr>
        <w:t xml:space="preserve">nin 5. Maddesine </w:t>
      </w:r>
      <w:r w:rsidRPr="005A576D">
        <w:rPr>
          <w:rFonts w:ascii="Times New Roman" w:hAnsi="Times New Roman"/>
          <w:sz w:val="24"/>
          <w:szCs w:val="24"/>
        </w:rPr>
        <w:t>göre</w:t>
      </w:r>
      <w:r>
        <w:rPr>
          <w:rFonts w:ascii="Times New Roman" w:hAnsi="Times New Roman"/>
          <w:sz w:val="24"/>
          <w:szCs w:val="24"/>
        </w:rPr>
        <w:t xml:space="preserve"> değerlendirilecektir.</w:t>
      </w:r>
    </w:p>
    <w:p w:rsidR="005E27D1" w:rsidRDefault="005E27D1" w:rsidP="005E27D1">
      <w:pPr>
        <w:jc w:val="both"/>
        <w:rPr>
          <w:rFonts w:ascii="Times New Roman" w:hAnsi="Times New Roman"/>
          <w:sz w:val="24"/>
          <w:szCs w:val="24"/>
        </w:rPr>
      </w:pPr>
      <w:r w:rsidRPr="00C67B10">
        <w:rPr>
          <w:rFonts w:ascii="Times New Roman" w:hAnsi="Times New Roman"/>
          <w:sz w:val="24"/>
          <w:szCs w:val="24"/>
        </w:rPr>
        <w:t xml:space="preserve">Başvuru sonuçları 31 </w:t>
      </w:r>
      <w:r w:rsidR="00280BE9">
        <w:rPr>
          <w:rFonts w:ascii="Times New Roman" w:hAnsi="Times New Roman"/>
          <w:sz w:val="24"/>
          <w:szCs w:val="24"/>
        </w:rPr>
        <w:t>Ocak</w:t>
      </w:r>
      <w:r w:rsidRPr="00C67B10">
        <w:rPr>
          <w:rFonts w:ascii="Times New Roman" w:hAnsi="Times New Roman"/>
          <w:sz w:val="24"/>
          <w:szCs w:val="24"/>
        </w:rPr>
        <w:t xml:space="preserve"> 201</w:t>
      </w:r>
      <w:r w:rsidR="00084B2A">
        <w:rPr>
          <w:rFonts w:ascii="Times New Roman" w:hAnsi="Times New Roman"/>
          <w:sz w:val="24"/>
          <w:szCs w:val="24"/>
        </w:rPr>
        <w:t>9</w:t>
      </w:r>
      <w:r w:rsidRPr="00C67B10">
        <w:rPr>
          <w:rFonts w:ascii="Times New Roman" w:hAnsi="Times New Roman"/>
          <w:sz w:val="24"/>
          <w:szCs w:val="24"/>
        </w:rPr>
        <w:t xml:space="preserve"> tarihinde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hyperlink r:id="rId6" w:history="1">
        <w:r w:rsidRPr="00E3105D">
          <w:rPr>
            <w:rStyle w:val="Kpr"/>
            <w:rFonts w:ascii="Times New Roman" w:hAnsi="Times New Roman"/>
            <w:b/>
            <w:sz w:val="24"/>
            <w:szCs w:val="24"/>
          </w:rPr>
          <w:t>http://www.iyte.edu.tr</w:t>
        </w:r>
      </w:hyperlink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67B10">
        <w:rPr>
          <w:rFonts w:ascii="Times New Roman" w:hAnsi="Times New Roman"/>
          <w:sz w:val="24"/>
          <w:szCs w:val="24"/>
        </w:rPr>
        <w:t>adresinde duyurulacaktır.</w:t>
      </w:r>
    </w:p>
    <w:p w:rsidR="005E27D1" w:rsidRPr="00C67B10" w:rsidRDefault="00084B2A" w:rsidP="005E27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AKADEMİK PERSONEL İÇİN LOJMANLAR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590"/>
        <w:gridCol w:w="851"/>
        <w:gridCol w:w="2479"/>
      </w:tblGrid>
      <w:tr w:rsidR="00893C8A" w:rsidRPr="00893C8A" w:rsidTr="00084B2A">
        <w:trPr>
          <w:trHeight w:hRule="exact" w:val="607"/>
        </w:trPr>
        <w:tc>
          <w:tcPr>
            <w:tcW w:w="1188" w:type="dxa"/>
            <w:shd w:val="clear" w:color="auto" w:fill="auto"/>
          </w:tcPr>
          <w:p w:rsidR="005E27D1" w:rsidRPr="00893C8A" w:rsidRDefault="005E27D1" w:rsidP="00CA7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C8A">
              <w:rPr>
                <w:rFonts w:ascii="Times New Roman" w:hAnsi="Times New Roman"/>
                <w:b/>
                <w:sz w:val="24"/>
                <w:szCs w:val="24"/>
              </w:rPr>
              <w:t>Konut Sayısı</w:t>
            </w:r>
          </w:p>
        </w:tc>
        <w:tc>
          <w:tcPr>
            <w:tcW w:w="4590" w:type="dxa"/>
            <w:shd w:val="clear" w:color="auto" w:fill="auto"/>
          </w:tcPr>
          <w:p w:rsidR="005E27D1" w:rsidRPr="00893C8A" w:rsidRDefault="005E27D1" w:rsidP="00CA7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C8A">
              <w:rPr>
                <w:rFonts w:ascii="Times New Roman" w:hAnsi="Times New Roman"/>
                <w:b/>
                <w:sz w:val="24"/>
                <w:szCs w:val="24"/>
              </w:rPr>
              <w:t>Konutun Durumu</w:t>
            </w:r>
          </w:p>
        </w:tc>
        <w:tc>
          <w:tcPr>
            <w:tcW w:w="851" w:type="dxa"/>
            <w:shd w:val="clear" w:color="auto" w:fill="auto"/>
          </w:tcPr>
          <w:p w:rsidR="005E27D1" w:rsidRPr="00893C8A" w:rsidRDefault="005E27D1" w:rsidP="00CA7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C8A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893C8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893C8A">
              <w:rPr>
                <w:rFonts w:ascii="Times New Roman" w:hAnsi="Times New Roman"/>
                <w:b/>
                <w:sz w:val="24"/>
                <w:szCs w:val="24"/>
              </w:rPr>
              <w:t>’si</w:t>
            </w:r>
          </w:p>
        </w:tc>
        <w:tc>
          <w:tcPr>
            <w:tcW w:w="2479" w:type="dxa"/>
            <w:shd w:val="clear" w:color="auto" w:fill="auto"/>
          </w:tcPr>
          <w:p w:rsidR="005E27D1" w:rsidRPr="00893C8A" w:rsidRDefault="005E27D1" w:rsidP="00CA7F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C8A"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893C8A" w:rsidRPr="00893C8A" w:rsidTr="00280BE9">
        <w:tc>
          <w:tcPr>
            <w:tcW w:w="1188" w:type="dxa"/>
            <w:shd w:val="clear" w:color="auto" w:fill="auto"/>
          </w:tcPr>
          <w:p w:rsidR="005E27D1" w:rsidRPr="00893C8A" w:rsidRDefault="00280BE9" w:rsidP="00CA7F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:rsidR="005E27D1" w:rsidRPr="00893C8A" w:rsidRDefault="005E27D1" w:rsidP="00F65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3C8A">
              <w:rPr>
                <w:rFonts w:ascii="Times New Roman" w:hAnsi="Times New Roman"/>
                <w:sz w:val="24"/>
                <w:szCs w:val="24"/>
              </w:rPr>
              <w:t>Boş</w:t>
            </w:r>
            <w:r w:rsidR="00A40833">
              <w:rPr>
                <w:rFonts w:ascii="Times New Roman" w:hAnsi="Times New Roman"/>
                <w:sz w:val="24"/>
                <w:szCs w:val="24"/>
              </w:rPr>
              <w:t xml:space="preserve"> (B2/1-D, </w:t>
            </w:r>
            <w:r w:rsidR="00F65D5F">
              <w:rPr>
                <w:rFonts w:ascii="Times New Roman" w:hAnsi="Times New Roman"/>
                <w:sz w:val="24"/>
                <w:szCs w:val="24"/>
              </w:rPr>
              <w:t>B2/</w:t>
            </w:r>
            <w:r w:rsidR="00A40833">
              <w:rPr>
                <w:rFonts w:ascii="Times New Roman" w:hAnsi="Times New Roman"/>
                <w:sz w:val="24"/>
                <w:szCs w:val="24"/>
              </w:rPr>
              <w:t>5-D)</w:t>
            </w:r>
          </w:p>
        </w:tc>
        <w:tc>
          <w:tcPr>
            <w:tcW w:w="851" w:type="dxa"/>
            <w:shd w:val="clear" w:color="auto" w:fill="auto"/>
          </w:tcPr>
          <w:p w:rsidR="005E27D1" w:rsidRPr="00893C8A" w:rsidRDefault="005E27D1" w:rsidP="00CA7F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8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79" w:type="dxa"/>
            <w:shd w:val="clear" w:color="auto" w:fill="auto"/>
          </w:tcPr>
          <w:p w:rsidR="005E27D1" w:rsidRPr="00893C8A" w:rsidRDefault="005E27D1" w:rsidP="00206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C8A">
              <w:rPr>
                <w:rFonts w:ascii="Times New Roman" w:hAnsi="Times New Roman"/>
                <w:sz w:val="24"/>
                <w:szCs w:val="24"/>
              </w:rPr>
              <w:t>Salon+</w:t>
            </w:r>
            <w:r w:rsidR="00206ED6">
              <w:rPr>
                <w:rFonts w:ascii="Times New Roman" w:hAnsi="Times New Roman"/>
                <w:sz w:val="24"/>
                <w:szCs w:val="24"/>
              </w:rPr>
              <w:t>m</w:t>
            </w:r>
            <w:r w:rsidRPr="00893C8A">
              <w:rPr>
                <w:rFonts w:ascii="Times New Roman" w:hAnsi="Times New Roman"/>
                <w:sz w:val="24"/>
                <w:szCs w:val="24"/>
              </w:rPr>
              <w:t>utfak</w:t>
            </w:r>
            <w:proofErr w:type="spellEnd"/>
          </w:p>
        </w:tc>
      </w:tr>
      <w:tr w:rsidR="00206ED6" w:rsidRPr="00893C8A" w:rsidTr="00280BE9">
        <w:tc>
          <w:tcPr>
            <w:tcW w:w="1188" w:type="dxa"/>
            <w:shd w:val="clear" w:color="auto" w:fill="auto"/>
          </w:tcPr>
          <w:p w:rsidR="00206ED6" w:rsidRDefault="00206ED6" w:rsidP="00CA7F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206ED6" w:rsidRPr="00893C8A" w:rsidRDefault="00206ED6" w:rsidP="00F65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Boş (B1/7-A)</w:t>
            </w:r>
          </w:p>
        </w:tc>
        <w:tc>
          <w:tcPr>
            <w:tcW w:w="851" w:type="dxa"/>
            <w:shd w:val="clear" w:color="auto" w:fill="auto"/>
          </w:tcPr>
          <w:p w:rsidR="00206ED6" w:rsidRPr="00893C8A" w:rsidRDefault="00206ED6" w:rsidP="00CA7F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79" w:type="dxa"/>
            <w:shd w:val="clear" w:color="auto" w:fill="auto"/>
          </w:tcPr>
          <w:p w:rsidR="00206ED6" w:rsidRPr="00893C8A" w:rsidRDefault="00206ED6" w:rsidP="00CA7F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8A">
              <w:rPr>
                <w:rFonts w:ascii="Times New Roman" w:hAnsi="Times New Roman"/>
                <w:sz w:val="24"/>
                <w:szCs w:val="24"/>
              </w:rPr>
              <w:t>2+1 Dubleks</w:t>
            </w:r>
          </w:p>
        </w:tc>
      </w:tr>
      <w:tr w:rsidR="00206ED6" w:rsidRPr="00893C8A" w:rsidTr="00280BE9">
        <w:tc>
          <w:tcPr>
            <w:tcW w:w="1188" w:type="dxa"/>
            <w:shd w:val="clear" w:color="auto" w:fill="auto"/>
          </w:tcPr>
          <w:p w:rsidR="00206ED6" w:rsidRDefault="00206ED6" w:rsidP="00CA7F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206ED6" w:rsidRDefault="00206ED6" w:rsidP="00F65D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Boş (C1/12-A)</w:t>
            </w:r>
          </w:p>
        </w:tc>
        <w:tc>
          <w:tcPr>
            <w:tcW w:w="851" w:type="dxa"/>
            <w:shd w:val="clear" w:color="auto" w:fill="auto"/>
          </w:tcPr>
          <w:p w:rsidR="00206ED6" w:rsidRDefault="00206ED6" w:rsidP="00CA7F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79" w:type="dxa"/>
            <w:shd w:val="clear" w:color="auto" w:fill="auto"/>
          </w:tcPr>
          <w:p w:rsidR="00206ED6" w:rsidRPr="00893C8A" w:rsidRDefault="00206ED6" w:rsidP="00206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3+1 Tek kat</w:t>
            </w:r>
          </w:p>
        </w:tc>
      </w:tr>
      <w:tr w:rsidR="00893C8A" w:rsidRPr="00893C8A" w:rsidTr="000E41F1">
        <w:trPr>
          <w:trHeight w:val="448"/>
        </w:trPr>
        <w:tc>
          <w:tcPr>
            <w:tcW w:w="1188" w:type="dxa"/>
            <w:shd w:val="clear" w:color="auto" w:fill="auto"/>
            <w:vAlign w:val="center"/>
          </w:tcPr>
          <w:p w:rsidR="005E27D1" w:rsidRPr="00893C8A" w:rsidRDefault="0022582C" w:rsidP="00CA7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5E27D1" w:rsidRPr="00893C8A" w:rsidRDefault="005A2312" w:rsidP="00F65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Dolu</w:t>
            </w:r>
            <w:r w:rsidR="00F6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7D1" w:rsidRPr="00893C8A">
              <w:rPr>
                <w:rFonts w:ascii="Times New Roman" w:hAnsi="Times New Roman"/>
                <w:sz w:val="24"/>
                <w:szCs w:val="24"/>
              </w:rPr>
              <w:t>(201</w:t>
            </w:r>
            <w:r w:rsidR="00F65D5F">
              <w:rPr>
                <w:rFonts w:ascii="Times New Roman" w:hAnsi="Times New Roman"/>
                <w:sz w:val="24"/>
                <w:szCs w:val="24"/>
              </w:rPr>
              <w:t>9</w:t>
            </w:r>
            <w:r w:rsidR="005E27D1" w:rsidRPr="00893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23E">
              <w:rPr>
                <w:rFonts w:ascii="Times New Roman" w:hAnsi="Times New Roman"/>
                <w:sz w:val="24"/>
                <w:szCs w:val="24"/>
              </w:rPr>
              <w:t>y</w:t>
            </w:r>
            <w:r w:rsidR="005E27D1" w:rsidRPr="00893C8A">
              <w:rPr>
                <w:rFonts w:ascii="Times New Roman" w:hAnsi="Times New Roman"/>
                <w:sz w:val="24"/>
                <w:szCs w:val="24"/>
              </w:rPr>
              <w:t>ılı içerisinde tahliye edilecek.)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27D1" w:rsidRPr="00893C8A" w:rsidRDefault="005E27D1" w:rsidP="00CA7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8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5E27D1" w:rsidRPr="00893C8A" w:rsidRDefault="005E27D1" w:rsidP="00206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3C8A">
              <w:rPr>
                <w:rFonts w:ascii="Times New Roman" w:hAnsi="Times New Roman"/>
                <w:sz w:val="24"/>
                <w:szCs w:val="24"/>
              </w:rPr>
              <w:t>Salon+</w:t>
            </w:r>
            <w:r w:rsidR="00206ED6">
              <w:rPr>
                <w:rFonts w:ascii="Times New Roman" w:hAnsi="Times New Roman"/>
                <w:sz w:val="24"/>
                <w:szCs w:val="24"/>
              </w:rPr>
              <w:t>m</w:t>
            </w:r>
            <w:r w:rsidRPr="00893C8A">
              <w:rPr>
                <w:rFonts w:ascii="Times New Roman" w:hAnsi="Times New Roman"/>
                <w:sz w:val="24"/>
                <w:szCs w:val="24"/>
              </w:rPr>
              <w:t>utfak</w:t>
            </w:r>
            <w:proofErr w:type="spellEnd"/>
          </w:p>
        </w:tc>
      </w:tr>
      <w:tr w:rsidR="00893C8A" w:rsidRPr="00893C8A" w:rsidTr="00280BE9">
        <w:tc>
          <w:tcPr>
            <w:tcW w:w="1188" w:type="dxa"/>
            <w:shd w:val="clear" w:color="auto" w:fill="auto"/>
          </w:tcPr>
          <w:p w:rsidR="005E27D1" w:rsidRPr="00893C8A" w:rsidRDefault="00084B2A" w:rsidP="00CA7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shd w:val="clear" w:color="auto" w:fill="auto"/>
          </w:tcPr>
          <w:p w:rsidR="005E27D1" w:rsidRPr="00893C8A" w:rsidRDefault="005E27D1" w:rsidP="00F65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8A">
              <w:rPr>
                <w:rFonts w:ascii="Times New Roman" w:hAnsi="Times New Roman"/>
                <w:sz w:val="24"/>
                <w:szCs w:val="24"/>
              </w:rPr>
              <w:t>Dolu</w:t>
            </w:r>
            <w:r w:rsidR="00F65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C8A">
              <w:rPr>
                <w:rFonts w:ascii="Times New Roman" w:hAnsi="Times New Roman"/>
                <w:sz w:val="24"/>
                <w:szCs w:val="24"/>
              </w:rPr>
              <w:t>(201</w:t>
            </w:r>
            <w:r w:rsidR="00206ED6">
              <w:rPr>
                <w:rFonts w:ascii="Times New Roman" w:hAnsi="Times New Roman"/>
                <w:sz w:val="24"/>
                <w:szCs w:val="24"/>
              </w:rPr>
              <w:t>9</w:t>
            </w:r>
            <w:r w:rsidRPr="00893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23E">
              <w:rPr>
                <w:rFonts w:ascii="Times New Roman" w:hAnsi="Times New Roman"/>
                <w:sz w:val="24"/>
                <w:szCs w:val="24"/>
              </w:rPr>
              <w:t>y</w:t>
            </w:r>
            <w:r w:rsidRPr="00893C8A">
              <w:rPr>
                <w:rFonts w:ascii="Times New Roman" w:hAnsi="Times New Roman"/>
                <w:sz w:val="24"/>
                <w:szCs w:val="24"/>
              </w:rPr>
              <w:t>ılı içerisinde tahliye edilecek.)</w:t>
            </w:r>
          </w:p>
        </w:tc>
        <w:tc>
          <w:tcPr>
            <w:tcW w:w="851" w:type="dxa"/>
            <w:shd w:val="clear" w:color="auto" w:fill="auto"/>
          </w:tcPr>
          <w:p w:rsidR="005E27D1" w:rsidRPr="00893C8A" w:rsidRDefault="005E27D1" w:rsidP="00CA7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8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79" w:type="dxa"/>
            <w:shd w:val="clear" w:color="auto" w:fill="auto"/>
          </w:tcPr>
          <w:p w:rsidR="005E27D1" w:rsidRPr="00893C8A" w:rsidRDefault="005E27D1" w:rsidP="00CA7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8A">
              <w:rPr>
                <w:rFonts w:ascii="Times New Roman" w:hAnsi="Times New Roman"/>
                <w:sz w:val="24"/>
                <w:szCs w:val="24"/>
              </w:rPr>
              <w:t>2+1 Dubleks</w:t>
            </w:r>
          </w:p>
        </w:tc>
      </w:tr>
      <w:tr w:rsidR="00893C8A" w:rsidRPr="00893C8A" w:rsidTr="00280BE9">
        <w:tc>
          <w:tcPr>
            <w:tcW w:w="1188" w:type="dxa"/>
            <w:shd w:val="clear" w:color="auto" w:fill="auto"/>
          </w:tcPr>
          <w:p w:rsidR="005E27D1" w:rsidRPr="00893C8A" w:rsidRDefault="005E27D1" w:rsidP="00CA7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5E27D1" w:rsidRPr="00893C8A" w:rsidRDefault="005E27D1" w:rsidP="00F65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3C8A">
              <w:rPr>
                <w:rFonts w:ascii="Times New Roman" w:hAnsi="Times New Roman"/>
                <w:sz w:val="24"/>
                <w:szCs w:val="24"/>
              </w:rPr>
              <w:t>Dolu</w:t>
            </w:r>
            <w:r w:rsidR="001A4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C8A">
              <w:rPr>
                <w:rFonts w:ascii="Times New Roman" w:hAnsi="Times New Roman"/>
                <w:sz w:val="24"/>
                <w:szCs w:val="24"/>
              </w:rPr>
              <w:t>(201</w:t>
            </w:r>
            <w:r w:rsidR="00F65D5F">
              <w:rPr>
                <w:rFonts w:ascii="Times New Roman" w:hAnsi="Times New Roman"/>
                <w:sz w:val="24"/>
                <w:szCs w:val="24"/>
              </w:rPr>
              <w:t>9</w:t>
            </w:r>
            <w:r w:rsidRPr="00893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623E">
              <w:rPr>
                <w:rFonts w:ascii="Times New Roman" w:hAnsi="Times New Roman"/>
                <w:sz w:val="24"/>
                <w:szCs w:val="24"/>
              </w:rPr>
              <w:t>y</w:t>
            </w:r>
            <w:r w:rsidRPr="00893C8A">
              <w:rPr>
                <w:rFonts w:ascii="Times New Roman" w:hAnsi="Times New Roman"/>
                <w:sz w:val="24"/>
                <w:szCs w:val="24"/>
              </w:rPr>
              <w:t>ılı içerisinde tahliye edilecek.)</w:t>
            </w:r>
          </w:p>
        </w:tc>
        <w:tc>
          <w:tcPr>
            <w:tcW w:w="851" w:type="dxa"/>
            <w:shd w:val="clear" w:color="auto" w:fill="auto"/>
          </w:tcPr>
          <w:p w:rsidR="005E27D1" w:rsidRPr="00893C8A" w:rsidRDefault="005E27D1" w:rsidP="00CA7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8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79" w:type="dxa"/>
            <w:shd w:val="clear" w:color="auto" w:fill="auto"/>
          </w:tcPr>
          <w:p w:rsidR="005E27D1" w:rsidRPr="00893C8A" w:rsidRDefault="00084B2A" w:rsidP="00CA7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3+1 Tek kat</w:t>
            </w:r>
          </w:p>
        </w:tc>
      </w:tr>
    </w:tbl>
    <w:p w:rsidR="00084B2A" w:rsidRDefault="005E27D1" w:rsidP="00084B2A">
      <w:pPr>
        <w:jc w:val="both"/>
        <w:rPr>
          <w:rFonts w:ascii="Times New Roman" w:hAnsi="Times New Roman"/>
          <w:sz w:val="24"/>
          <w:szCs w:val="24"/>
        </w:rPr>
      </w:pPr>
      <w:r w:rsidRPr="00796C92">
        <w:rPr>
          <w:rFonts w:ascii="Times New Roman" w:hAnsi="Times New Roman"/>
          <w:sz w:val="24"/>
          <w:szCs w:val="24"/>
        </w:rPr>
        <w:t xml:space="preserve"> </w:t>
      </w:r>
    </w:p>
    <w:p w:rsidR="00084B2A" w:rsidRPr="00C67B10" w:rsidRDefault="005E27D1" w:rsidP="00084B2A">
      <w:pPr>
        <w:jc w:val="both"/>
        <w:rPr>
          <w:rFonts w:ascii="Times New Roman" w:hAnsi="Times New Roman"/>
          <w:sz w:val="24"/>
          <w:szCs w:val="24"/>
        </w:rPr>
      </w:pPr>
      <w:r w:rsidRPr="00796C92">
        <w:rPr>
          <w:rFonts w:ascii="Times New Roman" w:hAnsi="Times New Roman"/>
          <w:sz w:val="24"/>
          <w:szCs w:val="24"/>
        </w:rPr>
        <w:t xml:space="preserve"> </w:t>
      </w:r>
      <w:r w:rsidR="00084B2A">
        <w:rPr>
          <w:rFonts w:ascii="Times New Roman" w:hAnsi="Times New Roman"/>
          <w:sz w:val="24"/>
          <w:szCs w:val="24"/>
        </w:rPr>
        <w:t>İDARİ PERSONEL İÇİN LOJMAN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590"/>
        <w:gridCol w:w="851"/>
        <w:gridCol w:w="2479"/>
      </w:tblGrid>
      <w:tr w:rsidR="00084B2A" w:rsidRPr="00893C8A" w:rsidTr="006B3133">
        <w:trPr>
          <w:trHeight w:hRule="exact" w:val="590"/>
          <w:jc w:val="center"/>
        </w:trPr>
        <w:tc>
          <w:tcPr>
            <w:tcW w:w="1188" w:type="dxa"/>
            <w:shd w:val="clear" w:color="auto" w:fill="auto"/>
          </w:tcPr>
          <w:p w:rsidR="00084B2A" w:rsidRPr="00893C8A" w:rsidRDefault="00084B2A" w:rsidP="00991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C8A">
              <w:rPr>
                <w:rFonts w:ascii="Times New Roman" w:hAnsi="Times New Roman"/>
                <w:b/>
                <w:sz w:val="24"/>
                <w:szCs w:val="24"/>
              </w:rPr>
              <w:t>Konut Sayısı</w:t>
            </w:r>
          </w:p>
        </w:tc>
        <w:tc>
          <w:tcPr>
            <w:tcW w:w="4590" w:type="dxa"/>
            <w:shd w:val="clear" w:color="auto" w:fill="auto"/>
          </w:tcPr>
          <w:p w:rsidR="00084B2A" w:rsidRPr="00893C8A" w:rsidRDefault="00084B2A" w:rsidP="00991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C8A">
              <w:rPr>
                <w:rFonts w:ascii="Times New Roman" w:hAnsi="Times New Roman"/>
                <w:b/>
                <w:sz w:val="24"/>
                <w:szCs w:val="24"/>
              </w:rPr>
              <w:t>Konutun Durumu</w:t>
            </w:r>
          </w:p>
        </w:tc>
        <w:tc>
          <w:tcPr>
            <w:tcW w:w="851" w:type="dxa"/>
            <w:shd w:val="clear" w:color="auto" w:fill="auto"/>
          </w:tcPr>
          <w:p w:rsidR="00084B2A" w:rsidRPr="00893C8A" w:rsidRDefault="00084B2A" w:rsidP="00991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C8A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893C8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893C8A">
              <w:rPr>
                <w:rFonts w:ascii="Times New Roman" w:hAnsi="Times New Roman"/>
                <w:b/>
                <w:sz w:val="24"/>
                <w:szCs w:val="24"/>
              </w:rPr>
              <w:t>’si</w:t>
            </w:r>
          </w:p>
        </w:tc>
        <w:tc>
          <w:tcPr>
            <w:tcW w:w="2479" w:type="dxa"/>
            <w:shd w:val="clear" w:color="auto" w:fill="auto"/>
          </w:tcPr>
          <w:p w:rsidR="00084B2A" w:rsidRPr="00893C8A" w:rsidRDefault="00084B2A" w:rsidP="0099114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3C8A"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084B2A" w:rsidRPr="00893C8A" w:rsidTr="00EB363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084B2A" w:rsidRPr="00893C8A" w:rsidRDefault="00084B2A" w:rsidP="0099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084B2A" w:rsidRPr="00893C8A" w:rsidRDefault="00084B2A" w:rsidP="0099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8A">
              <w:rPr>
                <w:rFonts w:ascii="Times New Roman" w:hAnsi="Times New Roman"/>
                <w:sz w:val="24"/>
                <w:szCs w:val="24"/>
              </w:rPr>
              <w:t>Dolu</w:t>
            </w:r>
          </w:p>
          <w:p w:rsidR="00084B2A" w:rsidRPr="00893C8A" w:rsidRDefault="00084B2A" w:rsidP="0099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8A">
              <w:rPr>
                <w:rFonts w:ascii="Times New Roman" w:hAnsi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93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893C8A">
              <w:rPr>
                <w:rFonts w:ascii="Times New Roman" w:hAnsi="Times New Roman"/>
                <w:sz w:val="24"/>
                <w:szCs w:val="24"/>
              </w:rPr>
              <w:t>ılı içerisinde tahliye edilecek.)</w:t>
            </w:r>
          </w:p>
        </w:tc>
        <w:tc>
          <w:tcPr>
            <w:tcW w:w="851" w:type="dxa"/>
            <w:shd w:val="clear" w:color="auto" w:fill="auto"/>
          </w:tcPr>
          <w:p w:rsidR="00084B2A" w:rsidRPr="00893C8A" w:rsidRDefault="00084B2A" w:rsidP="0099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C8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79" w:type="dxa"/>
            <w:shd w:val="clear" w:color="auto" w:fill="auto"/>
          </w:tcPr>
          <w:p w:rsidR="00084B2A" w:rsidRPr="00893C8A" w:rsidRDefault="00084B2A" w:rsidP="009911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C8A">
              <w:rPr>
                <w:rFonts w:ascii="Times New Roman" w:hAnsi="Times New Roman"/>
                <w:sz w:val="24"/>
                <w:szCs w:val="24"/>
              </w:rPr>
              <w:t>2+1 Dubleks</w:t>
            </w:r>
          </w:p>
        </w:tc>
      </w:tr>
    </w:tbl>
    <w:p w:rsidR="005E27D1" w:rsidRPr="00796C92" w:rsidRDefault="005E27D1" w:rsidP="005E27D1">
      <w:pPr>
        <w:rPr>
          <w:rFonts w:ascii="Times New Roman" w:hAnsi="Times New Roman"/>
          <w:sz w:val="24"/>
          <w:szCs w:val="24"/>
        </w:rPr>
      </w:pPr>
    </w:p>
    <w:p w:rsidR="005E27D1" w:rsidRPr="00DA3C8E" w:rsidRDefault="005E27D1" w:rsidP="005E27D1">
      <w:pPr>
        <w:rPr>
          <w:rFonts w:ascii="Times New Roman" w:hAnsi="Times New Roman"/>
          <w:b/>
          <w:sz w:val="20"/>
          <w:szCs w:val="20"/>
        </w:rPr>
      </w:pPr>
      <w:r w:rsidRPr="00796C92">
        <w:rPr>
          <w:rFonts w:ascii="Times New Roman" w:hAnsi="Times New Roman"/>
          <w:sz w:val="24"/>
          <w:szCs w:val="24"/>
        </w:rPr>
        <w:t xml:space="preserve"> </w:t>
      </w:r>
      <w:r w:rsidRPr="00796C92">
        <w:rPr>
          <w:rFonts w:ascii="Times New Roman" w:hAnsi="Times New Roman"/>
          <w:sz w:val="24"/>
          <w:szCs w:val="24"/>
        </w:rPr>
        <w:tab/>
      </w:r>
      <w:r w:rsidRPr="00796C92">
        <w:rPr>
          <w:rFonts w:ascii="Times New Roman" w:hAnsi="Times New Roman"/>
          <w:sz w:val="24"/>
          <w:szCs w:val="24"/>
        </w:rPr>
        <w:tab/>
      </w:r>
      <w:r w:rsidRPr="00796C92">
        <w:rPr>
          <w:rFonts w:ascii="Times New Roman" w:hAnsi="Times New Roman"/>
          <w:sz w:val="24"/>
          <w:szCs w:val="24"/>
        </w:rPr>
        <w:tab/>
      </w:r>
      <w:r w:rsidRPr="00796C92">
        <w:rPr>
          <w:rFonts w:ascii="Times New Roman" w:hAnsi="Times New Roman"/>
          <w:sz w:val="24"/>
          <w:szCs w:val="24"/>
        </w:rPr>
        <w:tab/>
      </w:r>
      <w:r w:rsidRPr="00796C92">
        <w:rPr>
          <w:rFonts w:ascii="Times New Roman" w:hAnsi="Times New Roman"/>
          <w:sz w:val="24"/>
          <w:szCs w:val="24"/>
        </w:rPr>
        <w:tab/>
      </w:r>
      <w:r w:rsidRPr="00796C92">
        <w:rPr>
          <w:rFonts w:ascii="Times New Roman" w:hAnsi="Times New Roman"/>
          <w:sz w:val="24"/>
          <w:szCs w:val="24"/>
        </w:rPr>
        <w:tab/>
      </w:r>
      <w:r w:rsidRPr="00DA3C8E">
        <w:rPr>
          <w:rFonts w:ascii="Times New Roman" w:hAnsi="Times New Roman"/>
          <w:b/>
          <w:sz w:val="20"/>
          <w:szCs w:val="20"/>
        </w:rPr>
        <w:t xml:space="preserve"> </w:t>
      </w:r>
      <w:r w:rsidR="00DA3C8E">
        <w:rPr>
          <w:rFonts w:ascii="Times New Roman" w:hAnsi="Times New Roman"/>
          <w:b/>
          <w:sz w:val="20"/>
          <w:szCs w:val="20"/>
        </w:rPr>
        <w:t xml:space="preserve">     </w:t>
      </w:r>
      <w:r w:rsidR="00DA3C8E">
        <w:rPr>
          <w:rFonts w:ascii="Times New Roman" w:hAnsi="Times New Roman"/>
          <w:b/>
          <w:sz w:val="20"/>
          <w:szCs w:val="20"/>
        </w:rPr>
        <w:tab/>
      </w:r>
      <w:r w:rsidR="00DA3C8E">
        <w:rPr>
          <w:rFonts w:ascii="Times New Roman" w:hAnsi="Times New Roman"/>
          <w:b/>
          <w:sz w:val="20"/>
          <w:szCs w:val="20"/>
        </w:rPr>
        <w:tab/>
      </w:r>
      <w:bookmarkStart w:id="0" w:name="_GoBack"/>
      <w:bookmarkEnd w:id="0"/>
      <w:r w:rsidR="00DA3C8E">
        <w:rPr>
          <w:rFonts w:ascii="Times New Roman" w:hAnsi="Times New Roman"/>
          <w:b/>
          <w:sz w:val="20"/>
          <w:szCs w:val="20"/>
        </w:rPr>
        <w:t>İ</w:t>
      </w:r>
      <w:r w:rsidRPr="00DA3C8E">
        <w:rPr>
          <w:rFonts w:ascii="Times New Roman" w:hAnsi="Times New Roman"/>
          <w:b/>
          <w:sz w:val="20"/>
          <w:szCs w:val="20"/>
        </w:rPr>
        <w:t>YTE KONUT TAHSİS KOMİSYONU</w:t>
      </w:r>
    </w:p>
    <w:p w:rsidR="005E27D1" w:rsidRPr="006B3133" w:rsidRDefault="008C0FB6" w:rsidP="005E27D1">
      <w:pPr>
        <w:rPr>
          <w:rFonts w:ascii="Times New Roman" w:hAnsi="Times New Roman"/>
          <w:b/>
          <w:color w:val="5B9BD5"/>
          <w:sz w:val="20"/>
          <w:szCs w:val="20"/>
          <w:u w:val="single"/>
        </w:rPr>
      </w:pPr>
      <w:r w:rsidRPr="006B3133">
        <w:rPr>
          <w:rFonts w:ascii="Times New Roman" w:hAnsi="Times New Roman"/>
          <w:b/>
          <w:color w:val="5B9BD5"/>
          <w:sz w:val="20"/>
          <w:szCs w:val="20"/>
          <w:u w:val="single"/>
        </w:rPr>
        <w:t>Mal Bildirimi Formu</w:t>
      </w:r>
    </w:p>
    <w:p w:rsidR="00863F1D" w:rsidRDefault="005E27D1">
      <w:pPr>
        <w:rPr>
          <w:rFonts w:ascii="Times New Roman" w:hAnsi="Times New Roman"/>
          <w:b/>
          <w:color w:val="5B9BD5"/>
          <w:sz w:val="20"/>
          <w:szCs w:val="20"/>
          <w:u w:val="single"/>
        </w:rPr>
      </w:pPr>
      <w:r w:rsidRPr="006B3133">
        <w:rPr>
          <w:rFonts w:ascii="Times New Roman" w:hAnsi="Times New Roman"/>
          <w:b/>
          <w:color w:val="5B9BD5"/>
          <w:sz w:val="20"/>
          <w:szCs w:val="20"/>
          <w:u w:val="single"/>
        </w:rPr>
        <w:t>İYTE Konut Tahsis Yönergesi</w:t>
      </w:r>
    </w:p>
    <w:p w:rsidR="00DA3C8E" w:rsidRDefault="00DA3C8E"/>
    <w:sectPr w:rsidR="00DA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D1"/>
    <w:rsid w:val="0007237F"/>
    <w:rsid w:val="00084B2A"/>
    <w:rsid w:val="000E41F1"/>
    <w:rsid w:val="001A481C"/>
    <w:rsid w:val="00206ED6"/>
    <w:rsid w:val="0022582C"/>
    <w:rsid w:val="00280BE9"/>
    <w:rsid w:val="00330CE4"/>
    <w:rsid w:val="00335F57"/>
    <w:rsid w:val="004C1F3C"/>
    <w:rsid w:val="005A2312"/>
    <w:rsid w:val="005A576D"/>
    <w:rsid w:val="005E27D1"/>
    <w:rsid w:val="00662707"/>
    <w:rsid w:val="006B3133"/>
    <w:rsid w:val="00730CA2"/>
    <w:rsid w:val="00863F1D"/>
    <w:rsid w:val="00893C8A"/>
    <w:rsid w:val="008A00D7"/>
    <w:rsid w:val="008C0FB6"/>
    <w:rsid w:val="00961FBE"/>
    <w:rsid w:val="00991965"/>
    <w:rsid w:val="00A40833"/>
    <w:rsid w:val="00BE0521"/>
    <w:rsid w:val="00BF39FD"/>
    <w:rsid w:val="00C23603"/>
    <w:rsid w:val="00CD3646"/>
    <w:rsid w:val="00D34CE4"/>
    <w:rsid w:val="00D714E7"/>
    <w:rsid w:val="00D912EC"/>
    <w:rsid w:val="00DA3C8E"/>
    <w:rsid w:val="00E76C08"/>
    <w:rsid w:val="00EB3634"/>
    <w:rsid w:val="00ED623E"/>
    <w:rsid w:val="00F6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D9E80-4F90-47A1-8A09-97C2CD87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7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5E27D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62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yte.edu.tr" TargetMode="External"/><Relationship Id="rId5" Type="http://schemas.openxmlformats.org/officeDocument/2006/relationships/hyperlink" Target="https://lojman.iyte.edu.tr/view.php?id=12971" TargetMode="External"/><Relationship Id="rId4" Type="http://schemas.openxmlformats.org/officeDocument/2006/relationships/hyperlink" Target="http://lojman.iyte.edu.tr/view.php?id=1167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Bozkus</dc:creator>
  <cp:keywords/>
  <dc:description/>
  <cp:lastModifiedBy>Derya Bozkus</cp:lastModifiedBy>
  <cp:revision>7</cp:revision>
  <cp:lastPrinted>2019-01-07T09:25:00Z</cp:lastPrinted>
  <dcterms:created xsi:type="dcterms:W3CDTF">2019-01-04T12:06:00Z</dcterms:created>
  <dcterms:modified xsi:type="dcterms:W3CDTF">2019-01-08T06:17:00Z</dcterms:modified>
</cp:coreProperties>
</file>